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6B5A29" w14:textId="77777777" w:rsidR="00DA6451" w:rsidRDefault="00DA6451" w:rsidP="00DA6451">
      <w:pPr>
        <w:spacing w:line="276" w:lineRule="auto"/>
        <w:rPr>
          <w:noProof/>
        </w:rPr>
      </w:pPr>
      <w:r>
        <w:rPr>
          <w:noProof/>
        </w:rPr>
        <w:drawing>
          <wp:anchor distT="0" distB="0" distL="114300" distR="114300" simplePos="0" relativeHeight="251659264" behindDoc="0" locked="0" layoutInCell="1" allowOverlap="1" wp14:anchorId="0332060C" wp14:editId="6C10E1EC">
            <wp:simplePos x="0" y="0"/>
            <wp:positionH relativeFrom="margin">
              <wp:align>center</wp:align>
            </wp:positionH>
            <wp:positionV relativeFrom="paragraph">
              <wp:posOffset>0</wp:posOffset>
            </wp:positionV>
            <wp:extent cx="1044575" cy="1044575"/>
            <wp:effectExtent l="0" t="0" r="0" b="3175"/>
            <wp:wrapTopAndBottom/>
            <wp:docPr id="1211490843" name="Image 1" descr="Une image contenant cylindre, Téléphone mobile, Appareil électronique, smartpho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490843" name="Image 1" descr="Une image contenant cylindre, Téléphone mobile, Appareil électronique, smartphone&#10;&#10;Description générée automatiquem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4575" cy="1044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6ECEEE" w14:textId="77777777" w:rsidR="00DA6451" w:rsidRDefault="00DA6451" w:rsidP="00DA6451">
      <w:pPr>
        <w:spacing w:line="276" w:lineRule="auto"/>
        <w:rPr>
          <w:rFonts w:ascii="Century Gothic" w:hAnsi="Century Gothic"/>
          <w:b/>
          <w:sz w:val="20"/>
          <w:szCs w:val="22"/>
        </w:rPr>
      </w:pPr>
    </w:p>
    <w:p w14:paraId="16056564" w14:textId="77777777" w:rsidR="00DA6451" w:rsidRDefault="00DA6451" w:rsidP="00DA6451">
      <w:pPr>
        <w:spacing w:line="276" w:lineRule="auto"/>
        <w:jc w:val="center"/>
        <w:rPr>
          <w:rFonts w:ascii="Century Gothic" w:hAnsi="Century Gothic"/>
          <w:b/>
          <w:sz w:val="22"/>
          <w:szCs w:val="22"/>
        </w:rPr>
      </w:pPr>
      <w:r>
        <w:rPr>
          <w:rFonts w:ascii="Century Gothic" w:hAnsi="Century Gothic"/>
          <w:b/>
          <w:sz w:val="22"/>
          <w:szCs w:val="22"/>
        </w:rPr>
        <w:t>CHAUFFE-EAU THERMODYNAMIQUE</w:t>
      </w:r>
    </w:p>
    <w:p w14:paraId="680F7A81" w14:textId="6F355FA4" w:rsidR="00DA6451" w:rsidRDefault="00DA6451" w:rsidP="00DA6451">
      <w:pPr>
        <w:spacing w:line="276" w:lineRule="auto"/>
        <w:jc w:val="center"/>
        <w:rPr>
          <w:rFonts w:ascii="Century Gothic" w:hAnsi="Century Gothic"/>
          <w:b/>
          <w:bCs/>
          <w:sz w:val="22"/>
          <w:szCs w:val="22"/>
        </w:rPr>
      </w:pPr>
      <w:r w:rsidRPr="00C93B73">
        <w:rPr>
          <w:rFonts w:ascii="Century Gothic" w:hAnsi="Century Gothic"/>
          <w:b/>
          <w:bCs/>
          <w:sz w:val="22"/>
          <w:szCs w:val="22"/>
        </w:rPr>
        <w:t>CALYPSO VS au R290</w:t>
      </w:r>
      <w:r w:rsidRPr="00C93B73">
        <w:rPr>
          <w:rFonts w:ascii="Century Gothic" w:hAnsi="Century Gothic"/>
          <w:b/>
          <w:bCs/>
          <w:sz w:val="22"/>
          <w:szCs w:val="22"/>
        </w:rPr>
        <w:br/>
      </w:r>
    </w:p>
    <w:p w14:paraId="52C23211" w14:textId="77777777" w:rsidR="00C4704A" w:rsidRDefault="00C4704A" w:rsidP="00C4704A">
      <w:pPr>
        <w:pBdr>
          <w:bottom w:val="single" w:sz="4" w:space="1" w:color="auto"/>
        </w:pBdr>
        <w:spacing w:line="276" w:lineRule="auto"/>
        <w:rPr>
          <w:rFonts w:ascii="Century Gothic" w:hAnsi="Century Gothic"/>
          <w:b/>
          <w:sz w:val="20"/>
          <w:szCs w:val="20"/>
        </w:rPr>
      </w:pPr>
      <w:r>
        <w:rPr>
          <w:rFonts w:ascii="Century Gothic" w:hAnsi="Century Gothic"/>
          <w:b/>
          <w:sz w:val="20"/>
          <w:szCs w:val="20"/>
        </w:rPr>
        <w:t>CHAUFFE-EAU THERMODYNAMIQUE SUR AIR AMBIANT</w:t>
      </w:r>
    </w:p>
    <w:p w14:paraId="7F0798B4" w14:textId="77777777" w:rsidR="00C4704A" w:rsidRDefault="00C4704A" w:rsidP="00C4704A">
      <w:pPr>
        <w:spacing w:line="276" w:lineRule="auto"/>
        <w:rPr>
          <w:rFonts w:ascii="Century Gothic" w:hAnsi="Century Gothic"/>
          <w:sz w:val="20"/>
          <w:szCs w:val="20"/>
        </w:rPr>
      </w:pPr>
    </w:p>
    <w:p w14:paraId="617A2C1F" w14:textId="77777777" w:rsidR="00C4704A" w:rsidRDefault="00C4704A" w:rsidP="00C4704A">
      <w:pPr>
        <w:spacing w:line="276" w:lineRule="auto"/>
        <w:rPr>
          <w:rFonts w:ascii="Century Gothic" w:hAnsi="Century Gothic"/>
          <w:b/>
          <w:bCs/>
          <w:sz w:val="20"/>
          <w:szCs w:val="20"/>
        </w:rPr>
      </w:pPr>
      <w:r>
        <w:rPr>
          <w:rFonts w:ascii="Century Gothic" w:hAnsi="Century Gothic"/>
          <w:b/>
          <w:bCs/>
          <w:sz w:val="20"/>
          <w:szCs w:val="20"/>
        </w:rPr>
        <w:t>Description du système</w:t>
      </w:r>
    </w:p>
    <w:p w14:paraId="26FB8F7C" w14:textId="2DE378E1" w:rsidR="00C4704A" w:rsidRDefault="00C4704A" w:rsidP="00C4704A">
      <w:pPr>
        <w:spacing w:line="276" w:lineRule="auto"/>
        <w:rPr>
          <w:rFonts w:ascii="Century Gothic" w:hAnsi="Century Gothic"/>
          <w:sz w:val="20"/>
          <w:szCs w:val="20"/>
        </w:rPr>
      </w:pPr>
      <w:r>
        <w:rPr>
          <w:rFonts w:ascii="Century Gothic" w:hAnsi="Century Gothic"/>
          <w:sz w:val="20"/>
          <w:szCs w:val="20"/>
        </w:rPr>
        <w:t xml:space="preserve">La production d’eau chaude sanitaire sera assurée par un chauffe-eau thermodynamique sur air ambiant ou sur air extérieur de marque </w:t>
      </w:r>
      <w:r w:rsidR="006F05D3">
        <w:rPr>
          <w:rFonts w:ascii="Century Gothic" w:hAnsi="Century Gothic"/>
          <w:sz w:val="20"/>
          <w:szCs w:val="20"/>
        </w:rPr>
        <w:t>ATLANTIC</w:t>
      </w:r>
      <w:r>
        <w:rPr>
          <w:rFonts w:ascii="Century Gothic" w:hAnsi="Century Gothic"/>
          <w:sz w:val="20"/>
          <w:szCs w:val="20"/>
        </w:rPr>
        <w:t xml:space="preserve">, modèle </w:t>
      </w:r>
      <w:r w:rsidR="00F72585">
        <w:rPr>
          <w:rFonts w:ascii="Century Gothic" w:hAnsi="Century Gothic"/>
          <w:sz w:val="20"/>
          <w:szCs w:val="20"/>
        </w:rPr>
        <w:t>Calypso</w:t>
      </w:r>
      <w:r>
        <w:rPr>
          <w:rFonts w:ascii="Century Gothic" w:hAnsi="Century Gothic"/>
          <w:sz w:val="20"/>
          <w:szCs w:val="20"/>
        </w:rPr>
        <w:t xml:space="preserve"> VS.</w:t>
      </w:r>
    </w:p>
    <w:p w14:paraId="1BBC42F1" w14:textId="77777777" w:rsidR="00C4704A" w:rsidRDefault="00C4704A" w:rsidP="00C4704A">
      <w:pPr>
        <w:spacing w:line="276" w:lineRule="auto"/>
        <w:rPr>
          <w:rFonts w:ascii="Century Gothic" w:hAnsi="Century Gothic"/>
          <w:sz w:val="20"/>
          <w:szCs w:val="20"/>
        </w:rPr>
      </w:pPr>
    </w:p>
    <w:p w14:paraId="2060E88D" w14:textId="77777777" w:rsidR="00C4704A" w:rsidRDefault="00C4704A" w:rsidP="00C4704A">
      <w:pPr>
        <w:spacing w:line="276" w:lineRule="auto"/>
        <w:rPr>
          <w:rFonts w:ascii="Century Gothic" w:hAnsi="Century Gothic"/>
          <w:b/>
          <w:bCs/>
          <w:sz w:val="20"/>
          <w:szCs w:val="20"/>
        </w:rPr>
      </w:pPr>
      <w:r>
        <w:rPr>
          <w:rFonts w:ascii="Century Gothic" w:hAnsi="Century Gothic"/>
          <w:b/>
          <w:bCs/>
          <w:sz w:val="20"/>
          <w:szCs w:val="20"/>
        </w:rPr>
        <w:t>Certification et performance du chauffe-eau thermodynamique</w:t>
      </w:r>
    </w:p>
    <w:p w14:paraId="40C62A43" w14:textId="77777777" w:rsidR="00C4704A" w:rsidRPr="00521D23" w:rsidRDefault="00C4704A" w:rsidP="00C4704A">
      <w:pPr>
        <w:pStyle w:val="Paragraphedeliste"/>
        <w:numPr>
          <w:ilvl w:val="0"/>
          <w:numId w:val="15"/>
        </w:numPr>
        <w:spacing w:after="0" w:line="276" w:lineRule="auto"/>
        <w:ind w:left="641" w:hanging="357"/>
        <w:rPr>
          <w:rFonts w:ascii="Century Gothic" w:hAnsi="Century Gothic"/>
          <w:sz w:val="20"/>
          <w:szCs w:val="20"/>
        </w:rPr>
      </w:pPr>
      <w:r w:rsidRPr="00521D23">
        <w:rPr>
          <w:rFonts w:ascii="Century Gothic" w:hAnsi="Century Gothic"/>
          <w:sz w:val="20"/>
          <w:szCs w:val="20"/>
        </w:rPr>
        <w:t xml:space="preserve">Certification NF Électricité Performance 3* selon le </w:t>
      </w:r>
      <w:bookmarkStart w:id="0" w:name="_Hlk181607734"/>
      <w:r w:rsidRPr="00521D23">
        <w:rPr>
          <w:rFonts w:ascii="Century Gothic" w:hAnsi="Century Gothic"/>
          <w:sz w:val="20"/>
          <w:szCs w:val="20"/>
        </w:rPr>
        <w:t>cahier des charges LCIE 103-15/</w:t>
      </w:r>
      <w:bookmarkEnd w:id="0"/>
      <w:r w:rsidRPr="00521D23">
        <w:rPr>
          <w:rFonts w:ascii="Century Gothic" w:hAnsi="Century Gothic"/>
          <w:sz w:val="20"/>
          <w:szCs w:val="20"/>
        </w:rPr>
        <w:t>D</w:t>
      </w:r>
    </w:p>
    <w:p w14:paraId="0D50194B" w14:textId="77777777" w:rsidR="00C4704A" w:rsidRDefault="00C4704A" w:rsidP="00C4704A">
      <w:pPr>
        <w:spacing w:line="276" w:lineRule="auto"/>
        <w:rPr>
          <w:rFonts w:ascii="Century Gothic" w:hAnsi="Century Gothic"/>
          <w:sz w:val="20"/>
          <w:szCs w:val="20"/>
        </w:rPr>
      </w:pPr>
      <w:r>
        <w:rPr>
          <w:rFonts w:ascii="Century Gothic" w:hAnsi="Century Gothic"/>
          <w:sz w:val="20"/>
          <w:szCs w:val="20"/>
        </w:rPr>
        <w:t xml:space="preserve">COP EN 16147, à 15°C </w:t>
      </w:r>
      <w:r>
        <w:rPr>
          <w:rFonts w:ascii="Century Gothic" w:hAnsi="Century Gothic"/>
          <w:sz w:val="20"/>
          <w:szCs w:val="20"/>
          <w:vertAlign w:val="subscript"/>
        </w:rPr>
        <w:t>air ambiant</w:t>
      </w:r>
      <w:r>
        <w:rPr>
          <w:rFonts w:ascii="Century Gothic" w:hAnsi="Century Gothic"/>
          <w:sz w:val="20"/>
          <w:szCs w:val="20"/>
        </w:rPr>
        <w:t xml:space="preserve"> = 3,40 (profil L)</w:t>
      </w:r>
    </w:p>
    <w:p w14:paraId="54E71AA0" w14:textId="77777777" w:rsidR="00C4704A" w:rsidRDefault="00C4704A" w:rsidP="00C4704A">
      <w:pPr>
        <w:spacing w:line="276" w:lineRule="auto"/>
        <w:rPr>
          <w:rFonts w:ascii="Century Gothic" w:hAnsi="Century Gothic"/>
          <w:sz w:val="20"/>
          <w:szCs w:val="20"/>
        </w:rPr>
      </w:pPr>
      <w:r>
        <w:rPr>
          <w:rFonts w:ascii="Century Gothic" w:hAnsi="Century Gothic"/>
          <w:sz w:val="20"/>
          <w:szCs w:val="20"/>
        </w:rPr>
        <w:t xml:space="preserve">COP EN 16147, à 15°C </w:t>
      </w:r>
      <w:r>
        <w:rPr>
          <w:rFonts w:ascii="Century Gothic" w:hAnsi="Century Gothic"/>
          <w:sz w:val="20"/>
          <w:szCs w:val="20"/>
          <w:vertAlign w:val="subscript"/>
        </w:rPr>
        <w:t>air ambiant</w:t>
      </w:r>
      <w:r>
        <w:rPr>
          <w:rFonts w:ascii="Century Gothic" w:hAnsi="Century Gothic"/>
          <w:sz w:val="20"/>
          <w:szCs w:val="20"/>
        </w:rPr>
        <w:t xml:space="preserve"> = 3,70 (profil XL)</w:t>
      </w:r>
    </w:p>
    <w:p w14:paraId="40F557CC" w14:textId="77777777" w:rsidR="00C4704A" w:rsidRDefault="00C4704A" w:rsidP="00C4704A">
      <w:pPr>
        <w:spacing w:line="276" w:lineRule="auto"/>
        <w:rPr>
          <w:rFonts w:ascii="Century Gothic" w:hAnsi="Century Gothic"/>
          <w:sz w:val="20"/>
          <w:szCs w:val="20"/>
        </w:rPr>
      </w:pPr>
    </w:p>
    <w:p w14:paraId="1F3607A0" w14:textId="77777777" w:rsidR="00C4704A" w:rsidRPr="00F317C9" w:rsidRDefault="00C4704A" w:rsidP="00C4704A">
      <w:pPr>
        <w:pBdr>
          <w:bottom w:val="single" w:sz="4" w:space="1" w:color="auto"/>
        </w:pBdr>
        <w:spacing w:line="276" w:lineRule="auto"/>
        <w:rPr>
          <w:rFonts w:ascii="Century Gothic" w:hAnsi="Century Gothic"/>
          <w:b/>
          <w:sz w:val="20"/>
          <w:szCs w:val="20"/>
        </w:rPr>
      </w:pPr>
      <w:r>
        <w:rPr>
          <w:rFonts w:ascii="Century Gothic" w:hAnsi="Century Gothic"/>
          <w:b/>
          <w:sz w:val="20"/>
          <w:szCs w:val="20"/>
        </w:rPr>
        <w:t>CHAUFFE-EAU THERMODYNAMIQUE SUR AIR EXTERIEUR</w:t>
      </w:r>
    </w:p>
    <w:p w14:paraId="76CF48C8" w14:textId="77777777" w:rsidR="00C4704A" w:rsidRDefault="00C4704A" w:rsidP="00C4704A">
      <w:pPr>
        <w:spacing w:line="276" w:lineRule="auto"/>
        <w:rPr>
          <w:rFonts w:ascii="Century Gothic" w:hAnsi="Century Gothic"/>
          <w:sz w:val="20"/>
          <w:szCs w:val="20"/>
        </w:rPr>
      </w:pPr>
    </w:p>
    <w:p w14:paraId="092821B0" w14:textId="77777777" w:rsidR="00C4704A" w:rsidRDefault="00C4704A" w:rsidP="00C4704A">
      <w:pPr>
        <w:spacing w:line="276" w:lineRule="auto"/>
        <w:rPr>
          <w:rFonts w:ascii="Century Gothic" w:hAnsi="Century Gothic"/>
          <w:b/>
          <w:bCs/>
          <w:sz w:val="20"/>
          <w:szCs w:val="20"/>
        </w:rPr>
      </w:pPr>
      <w:r>
        <w:rPr>
          <w:rFonts w:ascii="Century Gothic" w:hAnsi="Century Gothic"/>
          <w:b/>
          <w:bCs/>
          <w:sz w:val="20"/>
          <w:szCs w:val="20"/>
        </w:rPr>
        <w:t>Description du système</w:t>
      </w:r>
    </w:p>
    <w:p w14:paraId="63A10852" w14:textId="5E4FB3BF" w:rsidR="00C4704A" w:rsidRDefault="00C4704A" w:rsidP="00C4704A">
      <w:pPr>
        <w:spacing w:line="276" w:lineRule="auto"/>
        <w:rPr>
          <w:rFonts w:ascii="Century Gothic" w:hAnsi="Century Gothic"/>
          <w:sz w:val="20"/>
          <w:szCs w:val="20"/>
        </w:rPr>
      </w:pPr>
      <w:r>
        <w:rPr>
          <w:rFonts w:ascii="Century Gothic" w:hAnsi="Century Gothic"/>
          <w:sz w:val="20"/>
          <w:szCs w:val="20"/>
        </w:rPr>
        <w:t xml:space="preserve">La production d’eau chaude sanitaire sera assurée par un chauffe-eau thermodynamique sur air extérieur de marque </w:t>
      </w:r>
      <w:r w:rsidR="006F05D3">
        <w:rPr>
          <w:rFonts w:ascii="Century Gothic" w:hAnsi="Century Gothic"/>
          <w:sz w:val="20"/>
          <w:szCs w:val="20"/>
        </w:rPr>
        <w:t>ATLANTIC</w:t>
      </w:r>
      <w:r>
        <w:rPr>
          <w:rFonts w:ascii="Century Gothic" w:hAnsi="Century Gothic"/>
          <w:sz w:val="20"/>
          <w:szCs w:val="20"/>
        </w:rPr>
        <w:t xml:space="preserve">, </w:t>
      </w:r>
      <w:r w:rsidR="00F72585">
        <w:rPr>
          <w:rFonts w:ascii="Century Gothic" w:hAnsi="Century Gothic"/>
          <w:sz w:val="20"/>
          <w:szCs w:val="20"/>
        </w:rPr>
        <w:t>Calypso</w:t>
      </w:r>
      <w:r>
        <w:rPr>
          <w:rFonts w:ascii="Century Gothic" w:hAnsi="Century Gothic"/>
          <w:sz w:val="20"/>
          <w:szCs w:val="20"/>
        </w:rPr>
        <w:t xml:space="preserve"> VS.</w:t>
      </w:r>
    </w:p>
    <w:p w14:paraId="33C91226" w14:textId="77777777" w:rsidR="00C4704A" w:rsidRDefault="00C4704A" w:rsidP="00C4704A">
      <w:pPr>
        <w:spacing w:line="276" w:lineRule="auto"/>
        <w:rPr>
          <w:rFonts w:ascii="Century Gothic" w:hAnsi="Century Gothic"/>
          <w:sz w:val="20"/>
          <w:szCs w:val="20"/>
        </w:rPr>
      </w:pPr>
    </w:p>
    <w:p w14:paraId="43CA05E9" w14:textId="77777777" w:rsidR="00C4704A" w:rsidRPr="00C93B73" w:rsidRDefault="00C4704A" w:rsidP="00C4704A">
      <w:pPr>
        <w:spacing w:line="276" w:lineRule="auto"/>
        <w:rPr>
          <w:rFonts w:ascii="Century Gothic" w:hAnsi="Century Gothic"/>
          <w:b/>
          <w:bCs/>
          <w:sz w:val="20"/>
          <w:szCs w:val="20"/>
        </w:rPr>
      </w:pPr>
      <w:r w:rsidRPr="00C93B73">
        <w:rPr>
          <w:rFonts w:ascii="Century Gothic" w:hAnsi="Century Gothic"/>
          <w:b/>
          <w:bCs/>
          <w:sz w:val="20"/>
          <w:szCs w:val="20"/>
        </w:rPr>
        <w:t>Certification et performance du chauffe-eau thermodynamique</w:t>
      </w:r>
    </w:p>
    <w:p w14:paraId="385187C6" w14:textId="77777777" w:rsidR="00C4704A" w:rsidRPr="00C93B73" w:rsidRDefault="00C4704A" w:rsidP="00C4704A">
      <w:pPr>
        <w:pStyle w:val="Paragraphedeliste"/>
        <w:numPr>
          <w:ilvl w:val="0"/>
          <w:numId w:val="19"/>
        </w:numPr>
        <w:spacing w:after="0" w:line="276" w:lineRule="auto"/>
        <w:rPr>
          <w:rFonts w:ascii="Century Gothic" w:hAnsi="Century Gothic"/>
          <w:sz w:val="20"/>
          <w:szCs w:val="20"/>
        </w:rPr>
      </w:pPr>
      <w:r w:rsidRPr="00C93B73">
        <w:rPr>
          <w:rFonts w:ascii="Century Gothic" w:hAnsi="Century Gothic"/>
          <w:sz w:val="20"/>
          <w:szCs w:val="20"/>
        </w:rPr>
        <w:t xml:space="preserve">Certification NF Électricité Performance 3* selon le cahier des charges </w:t>
      </w:r>
      <w:r w:rsidRPr="00CB1646">
        <w:rPr>
          <w:rFonts w:ascii="Century Gothic" w:hAnsi="Century Gothic"/>
          <w:sz w:val="20"/>
          <w:szCs w:val="20"/>
        </w:rPr>
        <w:t xml:space="preserve">LCIE 103-15/D </w:t>
      </w:r>
    </w:p>
    <w:p w14:paraId="2AD27F63" w14:textId="77777777" w:rsidR="00C4704A" w:rsidRPr="00E82667" w:rsidRDefault="00C4704A" w:rsidP="00C4704A">
      <w:pPr>
        <w:spacing w:line="276" w:lineRule="auto"/>
        <w:ind w:firstLine="360"/>
        <w:rPr>
          <w:rFonts w:ascii="Century Gothic" w:hAnsi="Century Gothic"/>
          <w:color w:val="000000" w:themeColor="text1"/>
          <w:sz w:val="20"/>
          <w:szCs w:val="20"/>
        </w:rPr>
      </w:pPr>
      <w:r w:rsidRPr="00E82667">
        <w:rPr>
          <w:rFonts w:ascii="Century Gothic" w:hAnsi="Century Gothic"/>
          <w:color w:val="000000" w:themeColor="text1"/>
          <w:sz w:val="20"/>
          <w:szCs w:val="20"/>
        </w:rPr>
        <w:t xml:space="preserve">VS 200 L : COP EN 16147, à 7°C </w:t>
      </w:r>
      <w:r w:rsidRPr="00E82667">
        <w:rPr>
          <w:rFonts w:ascii="Century Gothic" w:hAnsi="Century Gothic"/>
          <w:color w:val="000000" w:themeColor="text1"/>
          <w:sz w:val="20"/>
          <w:szCs w:val="20"/>
          <w:vertAlign w:val="subscript"/>
        </w:rPr>
        <w:t>air extérieur</w:t>
      </w:r>
      <w:r w:rsidRPr="00E82667">
        <w:rPr>
          <w:rFonts w:ascii="Century Gothic" w:hAnsi="Century Gothic"/>
          <w:color w:val="000000" w:themeColor="text1"/>
          <w:sz w:val="20"/>
          <w:szCs w:val="20"/>
        </w:rPr>
        <w:t xml:space="preserve"> = 3,18 (profil L)</w:t>
      </w:r>
    </w:p>
    <w:p w14:paraId="686DC53D" w14:textId="77777777" w:rsidR="00C4704A" w:rsidRPr="00E82667" w:rsidRDefault="00C4704A" w:rsidP="00C4704A">
      <w:pPr>
        <w:spacing w:line="276" w:lineRule="auto"/>
        <w:ind w:firstLine="360"/>
        <w:rPr>
          <w:rFonts w:ascii="Century Gothic" w:hAnsi="Century Gothic"/>
          <w:color w:val="000000" w:themeColor="text1"/>
          <w:sz w:val="20"/>
          <w:szCs w:val="20"/>
        </w:rPr>
      </w:pPr>
      <w:r w:rsidRPr="00E82667">
        <w:rPr>
          <w:rFonts w:ascii="Century Gothic" w:hAnsi="Century Gothic"/>
          <w:color w:val="000000" w:themeColor="text1"/>
          <w:sz w:val="20"/>
          <w:szCs w:val="20"/>
        </w:rPr>
        <w:t xml:space="preserve">VS 240 L : COP EN 16147, à 7°C </w:t>
      </w:r>
      <w:r w:rsidRPr="00E82667">
        <w:rPr>
          <w:rFonts w:ascii="Century Gothic" w:hAnsi="Century Gothic"/>
          <w:color w:val="000000" w:themeColor="text1"/>
          <w:sz w:val="20"/>
          <w:szCs w:val="20"/>
          <w:vertAlign w:val="subscript"/>
        </w:rPr>
        <w:t>air extérieur</w:t>
      </w:r>
      <w:r w:rsidRPr="00E82667">
        <w:rPr>
          <w:rFonts w:ascii="Century Gothic" w:hAnsi="Century Gothic"/>
          <w:color w:val="000000" w:themeColor="text1"/>
          <w:sz w:val="20"/>
          <w:szCs w:val="20"/>
        </w:rPr>
        <w:t xml:space="preserve"> = 3,46 (profil XL)</w:t>
      </w:r>
    </w:p>
    <w:p w14:paraId="5634B1EA" w14:textId="77777777" w:rsidR="00C4704A" w:rsidRDefault="00C4704A" w:rsidP="00C4704A">
      <w:pPr>
        <w:spacing w:line="276" w:lineRule="auto"/>
        <w:rPr>
          <w:rFonts w:ascii="Century Gothic" w:hAnsi="Century Gothic"/>
          <w:sz w:val="20"/>
          <w:szCs w:val="20"/>
        </w:rPr>
      </w:pPr>
    </w:p>
    <w:p w14:paraId="3E9A4868" w14:textId="77777777" w:rsidR="00C4704A" w:rsidRDefault="00C4704A" w:rsidP="00C4704A">
      <w:pPr>
        <w:spacing w:line="276" w:lineRule="auto"/>
        <w:rPr>
          <w:rFonts w:ascii="Century Gothic" w:hAnsi="Century Gothic"/>
          <w:sz w:val="20"/>
          <w:szCs w:val="20"/>
        </w:rPr>
      </w:pPr>
    </w:p>
    <w:p w14:paraId="3FD894EC" w14:textId="77777777" w:rsidR="00C4704A" w:rsidRDefault="00C4704A" w:rsidP="00C4704A">
      <w:pPr>
        <w:spacing w:line="276" w:lineRule="auto"/>
        <w:rPr>
          <w:rFonts w:ascii="Century Gothic" w:hAnsi="Century Gothic"/>
          <w:sz w:val="20"/>
          <w:szCs w:val="20"/>
        </w:rPr>
      </w:pPr>
    </w:p>
    <w:p w14:paraId="72D60516" w14:textId="77777777" w:rsidR="00C4704A" w:rsidRDefault="00C4704A" w:rsidP="00C4704A">
      <w:pPr>
        <w:spacing w:line="276" w:lineRule="auto"/>
        <w:rPr>
          <w:rFonts w:ascii="Century Gothic" w:hAnsi="Century Gothic"/>
          <w:sz w:val="20"/>
          <w:szCs w:val="20"/>
        </w:rPr>
      </w:pPr>
    </w:p>
    <w:p w14:paraId="178E17A7" w14:textId="77777777" w:rsidR="00C4704A" w:rsidRDefault="00C4704A" w:rsidP="00C4704A">
      <w:pPr>
        <w:spacing w:line="276" w:lineRule="auto"/>
        <w:rPr>
          <w:rFonts w:ascii="Century Gothic" w:hAnsi="Century Gothic"/>
          <w:sz w:val="20"/>
          <w:szCs w:val="20"/>
        </w:rPr>
      </w:pPr>
    </w:p>
    <w:p w14:paraId="412E227B" w14:textId="77777777" w:rsidR="00C4704A" w:rsidRDefault="00C4704A" w:rsidP="00C4704A">
      <w:pPr>
        <w:spacing w:line="276" w:lineRule="auto"/>
        <w:rPr>
          <w:rFonts w:ascii="Century Gothic" w:hAnsi="Century Gothic"/>
          <w:sz w:val="20"/>
          <w:szCs w:val="20"/>
        </w:rPr>
      </w:pPr>
    </w:p>
    <w:p w14:paraId="21EDA718" w14:textId="77777777" w:rsidR="00C4704A" w:rsidRDefault="00C4704A" w:rsidP="00C4704A">
      <w:pPr>
        <w:spacing w:line="276" w:lineRule="auto"/>
        <w:rPr>
          <w:rFonts w:ascii="Century Gothic" w:hAnsi="Century Gothic"/>
          <w:sz w:val="20"/>
          <w:szCs w:val="20"/>
        </w:rPr>
      </w:pPr>
    </w:p>
    <w:p w14:paraId="35301877" w14:textId="77777777" w:rsidR="00C4704A" w:rsidRDefault="00C4704A" w:rsidP="00C4704A">
      <w:pPr>
        <w:spacing w:line="276" w:lineRule="auto"/>
        <w:rPr>
          <w:rFonts w:ascii="Century Gothic" w:hAnsi="Century Gothic"/>
          <w:sz w:val="20"/>
          <w:szCs w:val="20"/>
        </w:rPr>
      </w:pPr>
    </w:p>
    <w:p w14:paraId="1127516B" w14:textId="77777777" w:rsidR="00C4704A" w:rsidRDefault="00C4704A" w:rsidP="00C4704A">
      <w:pPr>
        <w:spacing w:line="276" w:lineRule="auto"/>
        <w:rPr>
          <w:rFonts w:ascii="Century Gothic" w:hAnsi="Century Gothic"/>
          <w:sz w:val="20"/>
          <w:szCs w:val="20"/>
        </w:rPr>
      </w:pPr>
    </w:p>
    <w:p w14:paraId="2C6B3496" w14:textId="77777777" w:rsidR="00C4704A" w:rsidRDefault="00C4704A" w:rsidP="00C4704A">
      <w:pPr>
        <w:spacing w:line="276" w:lineRule="auto"/>
        <w:rPr>
          <w:rFonts w:ascii="Century Gothic" w:hAnsi="Century Gothic"/>
          <w:sz w:val="20"/>
          <w:szCs w:val="20"/>
        </w:rPr>
      </w:pPr>
    </w:p>
    <w:p w14:paraId="27CD399B" w14:textId="77777777" w:rsidR="00C4704A" w:rsidRDefault="00C4704A" w:rsidP="00C4704A">
      <w:pPr>
        <w:spacing w:line="276" w:lineRule="auto"/>
        <w:rPr>
          <w:rFonts w:ascii="Century Gothic" w:hAnsi="Century Gothic"/>
          <w:sz w:val="20"/>
          <w:szCs w:val="20"/>
        </w:rPr>
      </w:pPr>
    </w:p>
    <w:p w14:paraId="0727C45B" w14:textId="77777777" w:rsidR="00C4704A" w:rsidRDefault="00C4704A" w:rsidP="00C4704A">
      <w:pPr>
        <w:spacing w:line="276" w:lineRule="auto"/>
        <w:rPr>
          <w:rFonts w:ascii="Century Gothic" w:hAnsi="Century Gothic"/>
          <w:sz w:val="20"/>
          <w:szCs w:val="20"/>
        </w:rPr>
      </w:pPr>
    </w:p>
    <w:p w14:paraId="1BA490C2" w14:textId="77777777" w:rsidR="00C4704A" w:rsidRDefault="00C4704A" w:rsidP="00C4704A">
      <w:pPr>
        <w:spacing w:line="276" w:lineRule="auto"/>
        <w:rPr>
          <w:rFonts w:ascii="Century Gothic" w:hAnsi="Century Gothic"/>
          <w:sz w:val="20"/>
          <w:szCs w:val="20"/>
        </w:rPr>
      </w:pPr>
    </w:p>
    <w:p w14:paraId="792C5B2B" w14:textId="77777777" w:rsidR="00C4704A" w:rsidRPr="00C93B73" w:rsidRDefault="00C4704A" w:rsidP="00C4704A">
      <w:pPr>
        <w:spacing w:line="276" w:lineRule="auto"/>
        <w:rPr>
          <w:rFonts w:ascii="Century Gothic" w:hAnsi="Century Gothic"/>
          <w:b/>
          <w:bCs/>
          <w:sz w:val="20"/>
          <w:szCs w:val="20"/>
        </w:rPr>
      </w:pPr>
      <w:r w:rsidRPr="00C93B73">
        <w:rPr>
          <w:rFonts w:ascii="Century Gothic" w:hAnsi="Century Gothic"/>
          <w:b/>
          <w:bCs/>
          <w:sz w:val="20"/>
          <w:szCs w:val="20"/>
        </w:rPr>
        <w:lastRenderedPageBreak/>
        <w:t>Raccordement aéraulique</w:t>
      </w:r>
    </w:p>
    <w:p w14:paraId="35B28312" w14:textId="77777777" w:rsidR="00C4704A" w:rsidRPr="007671FD" w:rsidRDefault="00C4704A" w:rsidP="00C4704A">
      <w:pPr>
        <w:pStyle w:val="Paragraphedeliste"/>
        <w:numPr>
          <w:ilvl w:val="0"/>
          <w:numId w:val="20"/>
        </w:numPr>
        <w:spacing w:after="0" w:line="276" w:lineRule="auto"/>
        <w:rPr>
          <w:rFonts w:ascii="Century Gothic" w:hAnsi="Century Gothic"/>
          <w:sz w:val="20"/>
          <w:szCs w:val="20"/>
        </w:rPr>
      </w:pPr>
      <w:r w:rsidRPr="007671FD">
        <w:rPr>
          <w:rFonts w:ascii="Century Gothic" w:hAnsi="Century Gothic"/>
          <w:sz w:val="20"/>
          <w:szCs w:val="20"/>
        </w:rPr>
        <w:t>Le raccordement aéraulique se fait en diamètre 160 mm, par le dessus ou les côtés grâce aux bouches orientables fournies.</w:t>
      </w:r>
    </w:p>
    <w:p w14:paraId="1C5B2C86" w14:textId="77777777" w:rsidR="00C4704A" w:rsidRPr="00C93B73" w:rsidRDefault="00C4704A" w:rsidP="00C4704A">
      <w:pPr>
        <w:pStyle w:val="Paragraphedeliste"/>
        <w:spacing w:after="0" w:line="276" w:lineRule="auto"/>
        <w:rPr>
          <w:rFonts w:ascii="Century Gothic" w:hAnsi="Century Gothic"/>
          <w:sz w:val="20"/>
          <w:szCs w:val="20"/>
        </w:rPr>
      </w:pPr>
    </w:p>
    <w:p w14:paraId="70C7C221" w14:textId="77777777" w:rsidR="00C4704A" w:rsidRPr="00A7688A" w:rsidRDefault="00C4704A" w:rsidP="00C4704A">
      <w:pPr>
        <w:pStyle w:val="Paragraphedeliste"/>
        <w:numPr>
          <w:ilvl w:val="0"/>
          <w:numId w:val="20"/>
        </w:numPr>
        <w:spacing w:after="0" w:line="276" w:lineRule="auto"/>
        <w:rPr>
          <w:rFonts w:ascii="Century Gothic" w:hAnsi="Century Gothic"/>
          <w:sz w:val="20"/>
          <w:szCs w:val="20"/>
        </w:rPr>
      </w:pPr>
      <w:r w:rsidRPr="00C93B73">
        <w:rPr>
          <w:rFonts w:ascii="Century Gothic" w:hAnsi="Century Gothic"/>
          <w:sz w:val="20"/>
          <w:szCs w:val="20"/>
        </w:rPr>
        <w:t>Les longueurs de</w:t>
      </w:r>
      <w:r w:rsidRPr="00C93B73">
        <w:rPr>
          <w:rFonts w:ascii="Century Gothic" w:hAnsi="Century Gothic"/>
          <w:bCs/>
          <w:sz w:val="20"/>
          <w:szCs w:val="20"/>
        </w:rPr>
        <w:t xml:space="preserve"> gaines maxim</w:t>
      </w:r>
      <w:r>
        <w:rPr>
          <w:rFonts w:ascii="Century Gothic" w:hAnsi="Century Gothic"/>
          <w:bCs/>
          <w:sz w:val="20"/>
          <w:szCs w:val="20"/>
        </w:rPr>
        <w:t>ale</w:t>
      </w:r>
      <w:r w:rsidRPr="00C93B73">
        <w:rPr>
          <w:rFonts w:ascii="Century Gothic" w:hAnsi="Century Gothic"/>
          <w:bCs/>
          <w:sz w:val="20"/>
          <w:szCs w:val="20"/>
        </w:rPr>
        <w:t>s avec diamètre 160 mm sont les suivantes, selon les configurations :</w:t>
      </w:r>
    </w:p>
    <w:p w14:paraId="3A6F67B2" w14:textId="77777777" w:rsidR="00C4704A" w:rsidRPr="0009050E" w:rsidRDefault="00C4704A" w:rsidP="00C4704A">
      <w:pPr>
        <w:rPr>
          <w:rFonts w:ascii="Century Gothic" w:hAnsi="Century Gothic"/>
          <w:sz w:val="20"/>
          <w:szCs w:val="20"/>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1521"/>
        <w:gridCol w:w="1819"/>
        <w:gridCol w:w="1951"/>
        <w:gridCol w:w="2237"/>
      </w:tblGrid>
      <w:tr w:rsidR="00C4704A" w:rsidRPr="00C93B73" w14:paraId="62568307" w14:textId="77777777" w:rsidTr="00A131CE">
        <w:trPr>
          <w:jc w:val="center"/>
        </w:trPr>
        <w:tc>
          <w:tcPr>
            <w:tcW w:w="1823" w:type="dxa"/>
            <w:tcBorders>
              <w:top w:val="single" w:sz="4" w:space="0" w:color="auto"/>
              <w:left w:val="single" w:sz="4" w:space="0" w:color="auto"/>
              <w:bottom w:val="single" w:sz="4" w:space="0" w:color="auto"/>
              <w:right w:val="single" w:sz="4" w:space="0" w:color="auto"/>
            </w:tcBorders>
            <w:vAlign w:val="center"/>
          </w:tcPr>
          <w:p w14:paraId="5EE9ED4E" w14:textId="77777777" w:rsidR="00C4704A" w:rsidRPr="00C93B73" w:rsidRDefault="00C4704A" w:rsidP="00A131CE">
            <w:pPr>
              <w:spacing w:line="276" w:lineRule="auto"/>
              <w:rPr>
                <w:rFonts w:ascii="Century Gothic" w:hAnsi="Century Gothic"/>
                <w:sz w:val="20"/>
                <w:szCs w:val="20"/>
                <w:lang w:eastAsia="en-US"/>
              </w:rPr>
            </w:pPr>
          </w:p>
        </w:tc>
        <w:tc>
          <w:tcPr>
            <w:tcW w:w="1521" w:type="dxa"/>
            <w:tcBorders>
              <w:top w:val="single" w:sz="4" w:space="0" w:color="auto"/>
              <w:left w:val="single" w:sz="4" w:space="0" w:color="auto"/>
              <w:bottom w:val="single" w:sz="4" w:space="0" w:color="auto"/>
              <w:right w:val="single" w:sz="4" w:space="0" w:color="auto"/>
            </w:tcBorders>
          </w:tcPr>
          <w:p w14:paraId="4F41BAC7" w14:textId="77777777" w:rsidR="00C4704A" w:rsidRPr="00C93B73" w:rsidRDefault="00C4704A" w:rsidP="00A131CE">
            <w:pPr>
              <w:spacing w:line="276" w:lineRule="auto"/>
              <w:jc w:val="center"/>
              <w:rPr>
                <w:rFonts w:ascii="Century Gothic" w:hAnsi="Century Gothic"/>
                <w:b/>
                <w:sz w:val="20"/>
                <w:szCs w:val="20"/>
                <w:lang w:eastAsia="en-US"/>
              </w:rPr>
            </w:pPr>
          </w:p>
          <w:p w14:paraId="27A73E49" w14:textId="77777777" w:rsidR="00C4704A" w:rsidRPr="00C93B73" w:rsidRDefault="00C4704A" w:rsidP="00A131CE">
            <w:pPr>
              <w:spacing w:line="276" w:lineRule="auto"/>
              <w:jc w:val="center"/>
              <w:rPr>
                <w:rFonts w:ascii="Century Gothic" w:hAnsi="Century Gothic"/>
                <w:b/>
                <w:sz w:val="20"/>
                <w:szCs w:val="20"/>
                <w:lang w:eastAsia="en-US"/>
              </w:rPr>
            </w:pPr>
            <w:r w:rsidRPr="00C93B73">
              <w:rPr>
                <w:rFonts w:ascii="Century Gothic" w:hAnsi="Century Gothic"/>
                <w:b/>
                <w:sz w:val="20"/>
                <w:szCs w:val="20"/>
                <w:lang w:eastAsia="en-US"/>
              </w:rPr>
              <w:t>Sortie toiture</w:t>
            </w:r>
          </w:p>
          <w:p w14:paraId="560D2FC4" w14:textId="77777777" w:rsidR="00C4704A" w:rsidRPr="00C93B73" w:rsidRDefault="00C4704A" w:rsidP="00A131CE">
            <w:pPr>
              <w:spacing w:line="276" w:lineRule="auto"/>
              <w:jc w:val="center"/>
              <w:rPr>
                <w:rFonts w:ascii="Century Gothic" w:hAnsi="Century Gothic"/>
                <w:sz w:val="20"/>
                <w:szCs w:val="20"/>
                <w:lang w:eastAsia="en-US"/>
              </w:rPr>
            </w:pPr>
            <w:r w:rsidRPr="00C93B73">
              <w:rPr>
                <w:rFonts w:ascii="Century Gothic" w:hAnsi="Century Gothic"/>
                <w:sz w:val="20"/>
                <w:szCs w:val="20"/>
                <w:lang w:eastAsia="en-US"/>
              </w:rPr>
              <w:t>2 chapeaux de toiture</w:t>
            </w:r>
          </w:p>
        </w:tc>
        <w:tc>
          <w:tcPr>
            <w:tcW w:w="1819" w:type="dxa"/>
            <w:tcBorders>
              <w:top w:val="single" w:sz="4" w:space="0" w:color="auto"/>
              <w:left w:val="single" w:sz="4" w:space="0" w:color="auto"/>
              <w:bottom w:val="single" w:sz="4" w:space="0" w:color="auto"/>
              <w:right w:val="single" w:sz="4" w:space="0" w:color="auto"/>
            </w:tcBorders>
          </w:tcPr>
          <w:p w14:paraId="52EE435A" w14:textId="77777777" w:rsidR="00C4704A" w:rsidRPr="00C93B73" w:rsidRDefault="00C4704A" w:rsidP="00A131CE">
            <w:pPr>
              <w:spacing w:line="276" w:lineRule="auto"/>
              <w:jc w:val="center"/>
              <w:rPr>
                <w:rFonts w:ascii="Century Gothic" w:hAnsi="Century Gothic"/>
                <w:b/>
                <w:sz w:val="20"/>
                <w:szCs w:val="20"/>
                <w:lang w:eastAsia="en-US"/>
              </w:rPr>
            </w:pPr>
          </w:p>
          <w:p w14:paraId="199AA2AC" w14:textId="77777777" w:rsidR="00C4704A" w:rsidRPr="00C93B73" w:rsidRDefault="00C4704A" w:rsidP="00A131CE">
            <w:pPr>
              <w:spacing w:line="276" w:lineRule="auto"/>
              <w:jc w:val="center"/>
              <w:rPr>
                <w:rFonts w:ascii="Century Gothic" w:hAnsi="Century Gothic"/>
                <w:b/>
                <w:sz w:val="20"/>
                <w:szCs w:val="20"/>
                <w:lang w:eastAsia="en-US"/>
              </w:rPr>
            </w:pPr>
            <w:r w:rsidRPr="00C93B73">
              <w:rPr>
                <w:rFonts w:ascii="Century Gothic" w:hAnsi="Century Gothic"/>
                <w:b/>
                <w:sz w:val="20"/>
                <w:szCs w:val="20"/>
                <w:lang w:eastAsia="en-US"/>
              </w:rPr>
              <w:t>Sortie murale</w:t>
            </w:r>
          </w:p>
          <w:p w14:paraId="5C5F6531" w14:textId="77777777" w:rsidR="00C4704A" w:rsidRPr="00C93B73" w:rsidRDefault="00C4704A" w:rsidP="00A131CE">
            <w:pPr>
              <w:spacing w:line="276" w:lineRule="auto"/>
              <w:jc w:val="center"/>
              <w:rPr>
                <w:rFonts w:ascii="Century Gothic" w:hAnsi="Century Gothic"/>
                <w:sz w:val="20"/>
                <w:szCs w:val="20"/>
                <w:lang w:eastAsia="en-US"/>
              </w:rPr>
            </w:pPr>
            <w:r w:rsidRPr="00C93B73">
              <w:rPr>
                <w:rFonts w:ascii="Century Gothic" w:hAnsi="Century Gothic"/>
                <w:sz w:val="20"/>
                <w:szCs w:val="20"/>
                <w:lang w:eastAsia="en-US"/>
              </w:rPr>
              <w:t>2 grilles murales métalliques</w:t>
            </w:r>
          </w:p>
        </w:tc>
        <w:tc>
          <w:tcPr>
            <w:tcW w:w="1951" w:type="dxa"/>
            <w:tcBorders>
              <w:top w:val="single" w:sz="4" w:space="0" w:color="auto"/>
              <w:left w:val="single" w:sz="4" w:space="0" w:color="auto"/>
              <w:bottom w:val="single" w:sz="4" w:space="0" w:color="auto"/>
              <w:right w:val="single" w:sz="4" w:space="0" w:color="auto"/>
            </w:tcBorders>
            <w:hideMark/>
          </w:tcPr>
          <w:p w14:paraId="52B9F84B" w14:textId="77777777" w:rsidR="00C4704A" w:rsidRPr="00C93B73" w:rsidRDefault="00C4704A" w:rsidP="00A131CE">
            <w:pPr>
              <w:spacing w:line="276" w:lineRule="auto"/>
              <w:jc w:val="center"/>
              <w:rPr>
                <w:rFonts w:ascii="Century Gothic" w:hAnsi="Century Gothic"/>
                <w:b/>
                <w:sz w:val="20"/>
                <w:szCs w:val="20"/>
                <w:lang w:eastAsia="en-US"/>
              </w:rPr>
            </w:pPr>
            <w:r w:rsidRPr="00C93B73">
              <w:rPr>
                <w:rFonts w:ascii="Century Gothic" w:hAnsi="Century Gothic"/>
                <w:b/>
                <w:sz w:val="20"/>
                <w:szCs w:val="20"/>
                <w:lang w:eastAsia="en-US"/>
              </w:rPr>
              <w:t>1 entrée murale</w:t>
            </w:r>
          </w:p>
          <w:p w14:paraId="437739E0" w14:textId="77777777" w:rsidR="00C4704A" w:rsidRPr="00C93B73" w:rsidRDefault="00C4704A" w:rsidP="00A131CE">
            <w:pPr>
              <w:spacing w:line="276" w:lineRule="auto"/>
              <w:jc w:val="center"/>
              <w:rPr>
                <w:rFonts w:ascii="Century Gothic" w:hAnsi="Century Gothic"/>
                <w:b/>
                <w:sz w:val="20"/>
                <w:szCs w:val="20"/>
                <w:lang w:eastAsia="en-US"/>
              </w:rPr>
            </w:pPr>
            <w:r w:rsidRPr="00C93B73">
              <w:rPr>
                <w:rFonts w:ascii="Century Gothic" w:hAnsi="Century Gothic"/>
                <w:b/>
                <w:sz w:val="20"/>
                <w:szCs w:val="20"/>
                <w:lang w:eastAsia="en-US"/>
              </w:rPr>
              <w:t>1 sortie toiture</w:t>
            </w:r>
          </w:p>
          <w:p w14:paraId="4FF41E0A" w14:textId="77777777" w:rsidR="00C4704A" w:rsidRPr="00C93B73" w:rsidRDefault="00C4704A" w:rsidP="00A131CE">
            <w:pPr>
              <w:spacing w:line="276" w:lineRule="auto"/>
              <w:jc w:val="center"/>
              <w:rPr>
                <w:rFonts w:ascii="Century Gothic" w:hAnsi="Century Gothic"/>
                <w:sz w:val="20"/>
                <w:szCs w:val="20"/>
                <w:lang w:eastAsia="en-US"/>
              </w:rPr>
            </w:pPr>
            <w:r w:rsidRPr="00C93B73">
              <w:rPr>
                <w:rFonts w:ascii="Century Gothic" w:hAnsi="Century Gothic"/>
                <w:sz w:val="20"/>
                <w:szCs w:val="20"/>
                <w:lang w:eastAsia="en-US"/>
              </w:rPr>
              <w:t>1 chapeau de toiture</w:t>
            </w:r>
          </w:p>
          <w:p w14:paraId="63315367" w14:textId="77777777" w:rsidR="00C4704A" w:rsidRPr="00C93B73" w:rsidRDefault="00C4704A" w:rsidP="00A131CE">
            <w:pPr>
              <w:spacing w:line="276" w:lineRule="auto"/>
              <w:jc w:val="center"/>
              <w:rPr>
                <w:rFonts w:ascii="Century Gothic" w:hAnsi="Century Gothic"/>
                <w:sz w:val="20"/>
                <w:szCs w:val="20"/>
                <w:lang w:eastAsia="en-US"/>
              </w:rPr>
            </w:pPr>
            <w:r w:rsidRPr="00C93B73">
              <w:rPr>
                <w:rFonts w:ascii="Century Gothic" w:hAnsi="Century Gothic"/>
                <w:sz w:val="20"/>
                <w:szCs w:val="20"/>
                <w:lang w:eastAsia="en-US"/>
              </w:rPr>
              <w:t>1 grille murale métallique</w:t>
            </w:r>
          </w:p>
        </w:tc>
        <w:tc>
          <w:tcPr>
            <w:tcW w:w="2237" w:type="dxa"/>
            <w:tcBorders>
              <w:top w:val="single" w:sz="4" w:space="0" w:color="auto"/>
              <w:left w:val="single" w:sz="4" w:space="0" w:color="auto"/>
              <w:bottom w:val="single" w:sz="4" w:space="0" w:color="auto"/>
              <w:right w:val="single" w:sz="4" w:space="0" w:color="auto"/>
            </w:tcBorders>
            <w:hideMark/>
          </w:tcPr>
          <w:p w14:paraId="7659743A" w14:textId="77777777" w:rsidR="00C4704A" w:rsidRPr="00C93B73" w:rsidRDefault="00C4704A" w:rsidP="00A131CE">
            <w:pPr>
              <w:spacing w:line="276" w:lineRule="auto"/>
              <w:jc w:val="center"/>
              <w:rPr>
                <w:rFonts w:ascii="Century Gothic" w:hAnsi="Century Gothic"/>
                <w:b/>
                <w:sz w:val="20"/>
                <w:szCs w:val="20"/>
                <w:lang w:eastAsia="en-US"/>
              </w:rPr>
            </w:pPr>
            <w:r w:rsidRPr="00C93B73">
              <w:rPr>
                <w:rFonts w:ascii="Century Gothic" w:hAnsi="Century Gothic"/>
                <w:b/>
                <w:sz w:val="20"/>
                <w:szCs w:val="20"/>
                <w:lang w:eastAsia="en-US"/>
              </w:rPr>
              <w:t>1 entrée toiture</w:t>
            </w:r>
          </w:p>
          <w:p w14:paraId="60CCBECB" w14:textId="77777777" w:rsidR="00C4704A" w:rsidRPr="00C93B73" w:rsidRDefault="00C4704A" w:rsidP="00A131CE">
            <w:pPr>
              <w:spacing w:line="276" w:lineRule="auto"/>
              <w:jc w:val="center"/>
              <w:rPr>
                <w:rFonts w:ascii="Century Gothic" w:hAnsi="Century Gothic"/>
                <w:b/>
                <w:sz w:val="20"/>
                <w:szCs w:val="20"/>
                <w:lang w:eastAsia="en-US"/>
              </w:rPr>
            </w:pPr>
            <w:r w:rsidRPr="00C93B73">
              <w:rPr>
                <w:rFonts w:ascii="Century Gothic" w:hAnsi="Century Gothic"/>
                <w:b/>
                <w:sz w:val="20"/>
                <w:szCs w:val="20"/>
                <w:lang w:eastAsia="en-US"/>
              </w:rPr>
              <w:t>1 sortie murale</w:t>
            </w:r>
          </w:p>
          <w:p w14:paraId="29C056FA" w14:textId="77777777" w:rsidR="00C4704A" w:rsidRPr="00C93B73" w:rsidRDefault="00C4704A" w:rsidP="00A131CE">
            <w:pPr>
              <w:spacing w:line="276" w:lineRule="auto"/>
              <w:jc w:val="center"/>
              <w:rPr>
                <w:rFonts w:ascii="Century Gothic" w:hAnsi="Century Gothic"/>
                <w:sz w:val="20"/>
                <w:szCs w:val="20"/>
                <w:lang w:eastAsia="en-US"/>
              </w:rPr>
            </w:pPr>
            <w:r w:rsidRPr="00C93B73">
              <w:rPr>
                <w:rFonts w:ascii="Century Gothic" w:hAnsi="Century Gothic"/>
                <w:sz w:val="20"/>
                <w:szCs w:val="20"/>
                <w:lang w:eastAsia="en-US"/>
              </w:rPr>
              <w:t>1 chapeau de toiture</w:t>
            </w:r>
          </w:p>
          <w:p w14:paraId="52D57781" w14:textId="77777777" w:rsidR="00C4704A" w:rsidRPr="00C93B73" w:rsidRDefault="00C4704A" w:rsidP="00A131CE">
            <w:pPr>
              <w:spacing w:line="276" w:lineRule="auto"/>
              <w:jc w:val="center"/>
              <w:rPr>
                <w:rFonts w:ascii="Century Gothic" w:hAnsi="Century Gothic"/>
                <w:b/>
                <w:sz w:val="20"/>
                <w:szCs w:val="20"/>
                <w:lang w:eastAsia="en-US"/>
              </w:rPr>
            </w:pPr>
            <w:r w:rsidRPr="00C93B73">
              <w:rPr>
                <w:rFonts w:ascii="Century Gothic" w:hAnsi="Century Gothic"/>
                <w:sz w:val="20"/>
                <w:szCs w:val="20"/>
                <w:lang w:eastAsia="en-US"/>
              </w:rPr>
              <w:t>1 grille murale métallique</w:t>
            </w:r>
          </w:p>
        </w:tc>
      </w:tr>
      <w:tr w:rsidR="00C4704A" w:rsidRPr="00C93B73" w14:paraId="580F4F07" w14:textId="77777777" w:rsidTr="00A131CE">
        <w:trPr>
          <w:jc w:val="center"/>
        </w:trPr>
        <w:tc>
          <w:tcPr>
            <w:tcW w:w="1823" w:type="dxa"/>
            <w:tcBorders>
              <w:top w:val="single" w:sz="4" w:space="0" w:color="auto"/>
              <w:left w:val="single" w:sz="4" w:space="0" w:color="auto"/>
              <w:bottom w:val="single" w:sz="4" w:space="0" w:color="auto"/>
              <w:right w:val="single" w:sz="4" w:space="0" w:color="auto"/>
            </w:tcBorders>
            <w:vAlign w:val="center"/>
            <w:hideMark/>
          </w:tcPr>
          <w:p w14:paraId="2BED845A" w14:textId="77777777" w:rsidR="00C4704A" w:rsidRPr="00C93B73" w:rsidRDefault="00C4704A" w:rsidP="00A131CE">
            <w:pPr>
              <w:spacing w:line="276" w:lineRule="auto"/>
              <w:rPr>
                <w:rFonts w:ascii="Century Gothic" w:hAnsi="Century Gothic"/>
                <w:sz w:val="20"/>
                <w:szCs w:val="20"/>
                <w:lang w:eastAsia="en-US"/>
              </w:rPr>
            </w:pPr>
            <w:r w:rsidRPr="00C93B73">
              <w:rPr>
                <w:rFonts w:ascii="Century Gothic" w:hAnsi="Century Gothic"/>
                <w:sz w:val="20"/>
                <w:szCs w:val="20"/>
                <w:lang w:eastAsia="en-US"/>
              </w:rPr>
              <w:t>Gaine PEHD</w:t>
            </w:r>
          </w:p>
        </w:tc>
        <w:tc>
          <w:tcPr>
            <w:tcW w:w="1521" w:type="dxa"/>
            <w:tcBorders>
              <w:top w:val="single" w:sz="4" w:space="0" w:color="auto"/>
              <w:left w:val="single" w:sz="4" w:space="0" w:color="auto"/>
              <w:bottom w:val="single" w:sz="4" w:space="0" w:color="auto"/>
              <w:right w:val="single" w:sz="4" w:space="0" w:color="auto"/>
            </w:tcBorders>
            <w:vAlign w:val="center"/>
            <w:hideMark/>
          </w:tcPr>
          <w:p w14:paraId="51FB3E3F" w14:textId="77777777" w:rsidR="00C4704A" w:rsidRPr="00C93B73" w:rsidRDefault="00C4704A" w:rsidP="00A131CE">
            <w:pPr>
              <w:spacing w:line="276" w:lineRule="auto"/>
              <w:jc w:val="center"/>
              <w:rPr>
                <w:rFonts w:ascii="Century Gothic" w:hAnsi="Century Gothic"/>
                <w:sz w:val="20"/>
                <w:szCs w:val="20"/>
                <w:lang w:eastAsia="en-US"/>
              </w:rPr>
            </w:pPr>
            <w:r w:rsidRPr="00C93B73">
              <w:rPr>
                <w:rFonts w:ascii="Century Gothic" w:hAnsi="Century Gothic"/>
                <w:sz w:val="20"/>
                <w:szCs w:val="20"/>
                <w:lang w:eastAsia="en-US"/>
              </w:rPr>
              <w:t>24 m</w:t>
            </w:r>
          </w:p>
        </w:tc>
        <w:tc>
          <w:tcPr>
            <w:tcW w:w="1819" w:type="dxa"/>
            <w:tcBorders>
              <w:top w:val="single" w:sz="4" w:space="0" w:color="auto"/>
              <w:left w:val="single" w:sz="4" w:space="0" w:color="auto"/>
              <w:bottom w:val="single" w:sz="4" w:space="0" w:color="auto"/>
              <w:right w:val="single" w:sz="4" w:space="0" w:color="auto"/>
            </w:tcBorders>
            <w:vAlign w:val="center"/>
            <w:hideMark/>
          </w:tcPr>
          <w:p w14:paraId="2E8FD0A7" w14:textId="77777777" w:rsidR="00C4704A" w:rsidRPr="00C93B73" w:rsidRDefault="00C4704A" w:rsidP="00A131CE">
            <w:pPr>
              <w:spacing w:line="276" w:lineRule="auto"/>
              <w:jc w:val="center"/>
              <w:rPr>
                <w:rFonts w:ascii="Century Gothic" w:hAnsi="Century Gothic"/>
                <w:sz w:val="20"/>
                <w:szCs w:val="20"/>
                <w:lang w:eastAsia="en-US"/>
              </w:rPr>
            </w:pPr>
            <w:r w:rsidRPr="00C93B73">
              <w:rPr>
                <w:rFonts w:ascii="Century Gothic" w:hAnsi="Century Gothic"/>
                <w:sz w:val="20"/>
                <w:szCs w:val="20"/>
                <w:lang w:eastAsia="en-US"/>
              </w:rPr>
              <w:t>19 m</w:t>
            </w:r>
          </w:p>
        </w:tc>
        <w:tc>
          <w:tcPr>
            <w:tcW w:w="1951" w:type="dxa"/>
            <w:tcBorders>
              <w:top w:val="single" w:sz="4" w:space="0" w:color="auto"/>
              <w:left w:val="single" w:sz="4" w:space="0" w:color="auto"/>
              <w:bottom w:val="single" w:sz="4" w:space="0" w:color="auto"/>
              <w:right w:val="single" w:sz="4" w:space="0" w:color="auto"/>
            </w:tcBorders>
            <w:vAlign w:val="center"/>
            <w:hideMark/>
          </w:tcPr>
          <w:p w14:paraId="5E44615F" w14:textId="77777777" w:rsidR="00C4704A" w:rsidRPr="00C93B73" w:rsidRDefault="00C4704A" w:rsidP="00A131CE">
            <w:pPr>
              <w:spacing w:line="276" w:lineRule="auto"/>
              <w:jc w:val="center"/>
              <w:rPr>
                <w:rFonts w:ascii="Century Gothic" w:hAnsi="Century Gothic"/>
                <w:sz w:val="20"/>
                <w:szCs w:val="20"/>
                <w:lang w:eastAsia="en-US"/>
              </w:rPr>
            </w:pPr>
            <w:r w:rsidRPr="00C93B73">
              <w:rPr>
                <w:rFonts w:ascii="Century Gothic" w:hAnsi="Century Gothic"/>
                <w:sz w:val="20"/>
                <w:szCs w:val="20"/>
                <w:lang w:eastAsia="en-US"/>
              </w:rPr>
              <w:t>22 m</w:t>
            </w:r>
          </w:p>
        </w:tc>
        <w:tc>
          <w:tcPr>
            <w:tcW w:w="2237" w:type="dxa"/>
            <w:tcBorders>
              <w:top w:val="single" w:sz="4" w:space="0" w:color="auto"/>
              <w:left w:val="single" w:sz="4" w:space="0" w:color="auto"/>
              <w:bottom w:val="single" w:sz="4" w:space="0" w:color="auto"/>
              <w:right w:val="single" w:sz="4" w:space="0" w:color="auto"/>
            </w:tcBorders>
            <w:hideMark/>
          </w:tcPr>
          <w:p w14:paraId="00585707" w14:textId="77777777" w:rsidR="00C4704A" w:rsidRPr="00C93B73" w:rsidRDefault="00C4704A" w:rsidP="00A131CE">
            <w:pPr>
              <w:spacing w:line="276" w:lineRule="auto"/>
              <w:jc w:val="center"/>
              <w:rPr>
                <w:rFonts w:ascii="Century Gothic" w:hAnsi="Century Gothic"/>
                <w:sz w:val="20"/>
                <w:szCs w:val="20"/>
                <w:lang w:eastAsia="en-US"/>
              </w:rPr>
            </w:pPr>
            <w:r w:rsidRPr="00C93B73">
              <w:rPr>
                <w:rFonts w:ascii="Century Gothic" w:hAnsi="Century Gothic"/>
                <w:sz w:val="20"/>
                <w:szCs w:val="20"/>
                <w:lang w:eastAsia="en-US"/>
              </w:rPr>
              <w:t>22 m</w:t>
            </w:r>
          </w:p>
        </w:tc>
      </w:tr>
      <w:tr w:rsidR="00C4704A" w:rsidRPr="00C93B73" w14:paraId="108969DF" w14:textId="77777777" w:rsidTr="00A131CE">
        <w:trPr>
          <w:jc w:val="center"/>
        </w:trPr>
        <w:tc>
          <w:tcPr>
            <w:tcW w:w="1823" w:type="dxa"/>
            <w:tcBorders>
              <w:top w:val="single" w:sz="4" w:space="0" w:color="auto"/>
              <w:left w:val="single" w:sz="4" w:space="0" w:color="auto"/>
              <w:bottom w:val="single" w:sz="4" w:space="0" w:color="auto"/>
              <w:right w:val="single" w:sz="4" w:space="0" w:color="auto"/>
            </w:tcBorders>
            <w:vAlign w:val="center"/>
            <w:hideMark/>
          </w:tcPr>
          <w:p w14:paraId="5E57B52E" w14:textId="77777777" w:rsidR="00C4704A" w:rsidRPr="00C93B73" w:rsidRDefault="00C4704A" w:rsidP="00A131CE">
            <w:pPr>
              <w:spacing w:line="276" w:lineRule="auto"/>
              <w:rPr>
                <w:rFonts w:ascii="Century Gothic" w:hAnsi="Century Gothic"/>
                <w:sz w:val="20"/>
                <w:szCs w:val="20"/>
                <w:lang w:eastAsia="en-US"/>
              </w:rPr>
            </w:pPr>
            <w:r w:rsidRPr="00C93B73">
              <w:rPr>
                <w:rFonts w:ascii="Century Gothic" w:hAnsi="Century Gothic"/>
                <w:sz w:val="20"/>
                <w:szCs w:val="20"/>
                <w:lang w:eastAsia="en-US"/>
              </w:rPr>
              <w:t>Conduit semi-rigide</w:t>
            </w:r>
          </w:p>
        </w:tc>
        <w:tc>
          <w:tcPr>
            <w:tcW w:w="1521" w:type="dxa"/>
            <w:tcBorders>
              <w:top w:val="single" w:sz="4" w:space="0" w:color="auto"/>
              <w:left w:val="single" w:sz="4" w:space="0" w:color="auto"/>
              <w:bottom w:val="single" w:sz="4" w:space="0" w:color="auto"/>
              <w:right w:val="single" w:sz="4" w:space="0" w:color="auto"/>
            </w:tcBorders>
            <w:vAlign w:val="center"/>
            <w:hideMark/>
          </w:tcPr>
          <w:p w14:paraId="65CE94AE" w14:textId="77777777" w:rsidR="00C4704A" w:rsidRPr="00C93B73" w:rsidRDefault="00C4704A" w:rsidP="00A131CE">
            <w:pPr>
              <w:spacing w:line="276" w:lineRule="auto"/>
              <w:jc w:val="center"/>
              <w:rPr>
                <w:rFonts w:ascii="Century Gothic" w:hAnsi="Century Gothic"/>
                <w:sz w:val="20"/>
                <w:szCs w:val="20"/>
                <w:lang w:eastAsia="en-US"/>
              </w:rPr>
            </w:pPr>
            <w:r w:rsidRPr="00C93B73">
              <w:rPr>
                <w:rFonts w:ascii="Century Gothic" w:hAnsi="Century Gothic"/>
                <w:sz w:val="20"/>
                <w:szCs w:val="20"/>
                <w:lang w:eastAsia="en-US"/>
              </w:rPr>
              <w:t>12 m</w:t>
            </w:r>
          </w:p>
        </w:tc>
        <w:tc>
          <w:tcPr>
            <w:tcW w:w="1819" w:type="dxa"/>
            <w:tcBorders>
              <w:top w:val="single" w:sz="4" w:space="0" w:color="auto"/>
              <w:left w:val="single" w:sz="4" w:space="0" w:color="auto"/>
              <w:bottom w:val="single" w:sz="4" w:space="0" w:color="auto"/>
              <w:right w:val="single" w:sz="4" w:space="0" w:color="auto"/>
            </w:tcBorders>
            <w:vAlign w:val="center"/>
            <w:hideMark/>
          </w:tcPr>
          <w:p w14:paraId="412AB16D" w14:textId="77777777" w:rsidR="00C4704A" w:rsidRPr="00C93B73" w:rsidRDefault="00C4704A" w:rsidP="00A131CE">
            <w:pPr>
              <w:spacing w:line="276" w:lineRule="auto"/>
              <w:jc w:val="center"/>
              <w:rPr>
                <w:rFonts w:ascii="Century Gothic" w:hAnsi="Century Gothic"/>
                <w:sz w:val="20"/>
                <w:szCs w:val="20"/>
                <w:lang w:eastAsia="en-US"/>
              </w:rPr>
            </w:pPr>
            <w:r w:rsidRPr="00C93B73">
              <w:rPr>
                <w:rFonts w:ascii="Century Gothic" w:hAnsi="Century Gothic"/>
                <w:sz w:val="20"/>
                <w:szCs w:val="20"/>
                <w:lang w:eastAsia="en-US"/>
              </w:rPr>
              <w:t>5 m</w:t>
            </w:r>
          </w:p>
        </w:tc>
        <w:tc>
          <w:tcPr>
            <w:tcW w:w="1951" w:type="dxa"/>
            <w:tcBorders>
              <w:top w:val="single" w:sz="4" w:space="0" w:color="auto"/>
              <w:left w:val="single" w:sz="4" w:space="0" w:color="auto"/>
              <w:bottom w:val="single" w:sz="4" w:space="0" w:color="auto"/>
              <w:right w:val="single" w:sz="4" w:space="0" w:color="auto"/>
            </w:tcBorders>
            <w:vAlign w:val="center"/>
            <w:hideMark/>
          </w:tcPr>
          <w:p w14:paraId="1DE570C0" w14:textId="77777777" w:rsidR="00C4704A" w:rsidRPr="00C93B73" w:rsidRDefault="00C4704A" w:rsidP="00A131CE">
            <w:pPr>
              <w:spacing w:line="276" w:lineRule="auto"/>
              <w:jc w:val="center"/>
              <w:rPr>
                <w:rFonts w:ascii="Century Gothic" w:hAnsi="Century Gothic"/>
                <w:sz w:val="20"/>
                <w:szCs w:val="20"/>
                <w:lang w:eastAsia="en-US"/>
              </w:rPr>
            </w:pPr>
            <w:r w:rsidRPr="00C93B73">
              <w:rPr>
                <w:rFonts w:ascii="Century Gothic" w:hAnsi="Century Gothic"/>
                <w:sz w:val="20"/>
                <w:szCs w:val="20"/>
                <w:lang w:eastAsia="en-US"/>
              </w:rPr>
              <w:t>12 m</w:t>
            </w:r>
          </w:p>
        </w:tc>
        <w:tc>
          <w:tcPr>
            <w:tcW w:w="2237" w:type="dxa"/>
            <w:tcBorders>
              <w:top w:val="single" w:sz="4" w:space="0" w:color="auto"/>
              <w:left w:val="single" w:sz="4" w:space="0" w:color="auto"/>
              <w:bottom w:val="single" w:sz="4" w:space="0" w:color="auto"/>
              <w:right w:val="single" w:sz="4" w:space="0" w:color="auto"/>
            </w:tcBorders>
            <w:hideMark/>
          </w:tcPr>
          <w:p w14:paraId="06233A8A" w14:textId="77777777" w:rsidR="00C4704A" w:rsidRPr="00C93B73" w:rsidRDefault="00C4704A" w:rsidP="00A131CE">
            <w:pPr>
              <w:spacing w:line="276" w:lineRule="auto"/>
              <w:jc w:val="center"/>
              <w:rPr>
                <w:rFonts w:ascii="Century Gothic" w:hAnsi="Century Gothic"/>
                <w:sz w:val="20"/>
                <w:szCs w:val="20"/>
                <w:lang w:eastAsia="en-US"/>
              </w:rPr>
            </w:pPr>
            <w:r w:rsidRPr="00C93B73">
              <w:rPr>
                <w:rFonts w:ascii="Century Gothic" w:hAnsi="Century Gothic"/>
                <w:sz w:val="20"/>
                <w:szCs w:val="20"/>
                <w:lang w:eastAsia="en-US"/>
              </w:rPr>
              <w:t>10 m</w:t>
            </w:r>
          </w:p>
        </w:tc>
      </w:tr>
    </w:tbl>
    <w:p w14:paraId="02AF4A29" w14:textId="77777777" w:rsidR="00C4704A" w:rsidRDefault="00C4704A" w:rsidP="00C4704A">
      <w:pPr>
        <w:pStyle w:val="Paragraphedeliste"/>
        <w:spacing w:line="276" w:lineRule="auto"/>
        <w:rPr>
          <w:rFonts w:ascii="Century Gothic" w:hAnsi="Century Gothic"/>
          <w:sz w:val="20"/>
          <w:szCs w:val="20"/>
        </w:rPr>
      </w:pPr>
    </w:p>
    <w:p w14:paraId="19BCB893" w14:textId="77777777" w:rsidR="00C4704A" w:rsidRDefault="00C4704A" w:rsidP="00C4704A">
      <w:pPr>
        <w:pStyle w:val="Paragraphedeliste"/>
        <w:numPr>
          <w:ilvl w:val="0"/>
          <w:numId w:val="21"/>
        </w:numPr>
        <w:spacing w:after="0" w:line="276" w:lineRule="auto"/>
        <w:rPr>
          <w:rFonts w:ascii="Century Gothic" w:hAnsi="Century Gothic"/>
          <w:sz w:val="20"/>
          <w:szCs w:val="20"/>
        </w:rPr>
      </w:pPr>
      <w:r>
        <w:rPr>
          <w:rFonts w:ascii="Century Gothic" w:hAnsi="Century Gothic"/>
          <w:sz w:val="20"/>
          <w:szCs w:val="20"/>
        </w:rPr>
        <w:t xml:space="preserve">Pour tout ajout d’un coude à 90°, retirer 4 m à la longueur admissible </w:t>
      </w:r>
    </w:p>
    <w:p w14:paraId="7801A349" w14:textId="77777777" w:rsidR="00C4704A" w:rsidRDefault="00C4704A" w:rsidP="00C4704A">
      <w:pPr>
        <w:pStyle w:val="Paragraphedeliste"/>
        <w:numPr>
          <w:ilvl w:val="0"/>
          <w:numId w:val="21"/>
        </w:numPr>
        <w:spacing w:after="0" w:line="276" w:lineRule="auto"/>
        <w:rPr>
          <w:rFonts w:ascii="Century Gothic" w:hAnsi="Century Gothic"/>
          <w:sz w:val="20"/>
          <w:szCs w:val="20"/>
        </w:rPr>
      </w:pPr>
      <w:r>
        <w:rPr>
          <w:rFonts w:ascii="Century Gothic" w:hAnsi="Century Gothic"/>
          <w:sz w:val="20"/>
          <w:szCs w:val="20"/>
        </w:rPr>
        <w:t xml:space="preserve">Pour tout ajout d’un coude à 45°, retirer 2 m à la longueur admissible </w:t>
      </w:r>
    </w:p>
    <w:p w14:paraId="71E22E17" w14:textId="77777777" w:rsidR="00C4704A" w:rsidRDefault="00C4704A" w:rsidP="00C4704A">
      <w:pPr>
        <w:pStyle w:val="Paragraphedeliste"/>
        <w:numPr>
          <w:ilvl w:val="0"/>
          <w:numId w:val="21"/>
        </w:numPr>
        <w:spacing w:after="0" w:line="276" w:lineRule="auto"/>
        <w:rPr>
          <w:rFonts w:ascii="Century Gothic" w:hAnsi="Century Gothic"/>
          <w:sz w:val="20"/>
          <w:szCs w:val="20"/>
        </w:rPr>
      </w:pPr>
      <w:r>
        <w:rPr>
          <w:rFonts w:ascii="Century Gothic" w:hAnsi="Century Gothic"/>
          <w:sz w:val="20"/>
          <w:szCs w:val="20"/>
        </w:rPr>
        <w:t>Pour tout remplacement d’une grille murale métallique par une grille murale PVC, ajouter :</w:t>
      </w:r>
    </w:p>
    <w:p w14:paraId="0D0F0AE4" w14:textId="77777777" w:rsidR="00C4704A" w:rsidRDefault="00C4704A" w:rsidP="00C4704A">
      <w:pPr>
        <w:pStyle w:val="Paragraphedeliste"/>
        <w:numPr>
          <w:ilvl w:val="1"/>
          <w:numId w:val="21"/>
        </w:numPr>
        <w:spacing w:after="0" w:line="276" w:lineRule="auto"/>
        <w:rPr>
          <w:rFonts w:ascii="Century Gothic" w:hAnsi="Century Gothic"/>
          <w:sz w:val="20"/>
          <w:szCs w:val="20"/>
        </w:rPr>
      </w:pPr>
      <w:r>
        <w:rPr>
          <w:rFonts w:ascii="Century Gothic" w:hAnsi="Century Gothic"/>
          <w:sz w:val="20"/>
          <w:szCs w:val="20"/>
        </w:rPr>
        <w:t>2 m à la longueur admissible en conduit semi-rigide</w:t>
      </w:r>
    </w:p>
    <w:p w14:paraId="15217AE9" w14:textId="77777777" w:rsidR="00C4704A" w:rsidRDefault="00C4704A" w:rsidP="00C4704A">
      <w:pPr>
        <w:pStyle w:val="Paragraphedeliste"/>
        <w:numPr>
          <w:ilvl w:val="1"/>
          <w:numId w:val="21"/>
        </w:numPr>
        <w:spacing w:after="0" w:line="276" w:lineRule="auto"/>
        <w:rPr>
          <w:rFonts w:ascii="Century Gothic" w:hAnsi="Century Gothic"/>
          <w:sz w:val="20"/>
          <w:szCs w:val="20"/>
        </w:rPr>
      </w:pPr>
      <w:r>
        <w:rPr>
          <w:rFonts w:ascii="Century Gothic" w:hAnsi="Century Gothic"/>
          <w:sz w:val="20"/>
          <w:szCs w:val="20"/>
        </w:rPr>
        <w:t>4 m à la longueur admissible en gaine PEHD</w:t>
      </w:r>
    </w:p>
    <w:p w14:paraId="40750B52" w14:textId="77777777" w:rsidR="00C4704A" w:rsidRDefault="00C4704A" w:rsidP="00C4704A">
      <w:pPr>
        <w:spacing w:line="276" w:lineRule="auto"/>
        <w:rPr>
          <w:rFonts w:ascii="Century Gothic" w:hAnsi="Century Gothic"/>
          <w:sz w:val="20"/>
          <w:szCs w:val="20"/>
        </w:rPr>
      </w:pPr>
    </w:p>
    <w:p w14:paraId="654017FC" w14:textId="77777777" w:rsidR="00C4704A" w:rsidRDefault="00C4704A" w:rsidP="00C4704A">
      <w:pPr>
        <w:spacing w:line="276" w:lineRule="auto"/>
        <w:rPr>
          <w:rFonts w:ascii="Century Gothic" w:hAnsi="Century Gothic"/>
          <w:sz w:val="20"/>
          <w:szCs w:val="20"/>
        </w:rPr>
      </w:pPr>
    </w:p>
    <w:p w14:paraId="66E51E86" w14:textId="77777777" w:rsidR="00C4704A" w:rsidRDefault="00C4704A" w:rsidP="00C4704A">
      <w:pPr>
        <w:spacing w:line="276" w:lineRule="auto"/>
        <w:rPr>
          <w:rFonts w:ascii="Century Gothic" w:hAnsi="Century Gothic"/>
          <w:b/>
          <w:bCs/>
          <w:sz w:val="20"/>
          <w:szCs w:val="20"/>
        </w:rPr>
      </w:pPr>
      <w:r>
        <w:rPr>
          <w:rFonts w:ascii="Century Gothic" w:hAnsi="Century Gothic"/>
          <w:b/>
          <w:bCs/>
          <w:sz w:val="20"/>
          <w:szCs w:val="20"/>
        </w:rPr>
        <w:t>Description du chauffe-eau thermodynamique</w:t>
      </w:r>
    </w:p>
    <w:p w14:paraId="7ED0DDCE" w14:textId="77777777" w:rsidR="00C4704A" w:rsidRPr="00C93B73" w:rsidRDefault="00C4704A" w:rsidP="00C4704A">
      <w:pPr>
        <w:pStyle w:val="Paragraphedeliste"/>
        <w:numPr>
          <w:ilvl w:val="0"/>
          <w:numId w:val="16"/>
        </w:numPr>
        <w:spacing w:after="0" w:line="276" w:lineRule="auto"/>
        <w:rPr>
          <w:rFonts w:ascii="Century Gothic" w:hAnsi="Century Gothic"/>
          <w:sz w:val="20"/>
          <w:szCs w:val="20"/>
        </w:rPr>
      </w:pPr>
      <w:r w:rsidRPr="00C93B73">
        <w:rPr>
          <w:rFonts w:ascii="Century Gothic" w:hAnsi="Century Gothic"/>
          <w:sz w:val="20"/>
          <w:szCs w:val="20"/>
        </w:rPr>
        <w:t xml:space="preserve">Cuve en acier émaillé avec un </w:t>
      </w:r>
      <w:r w:rsidRPr="001957E6">
        <w:rPr>
          <w:rFonts w:ascii="Century Gothic" w:hAnsi="Century Gothic"/>
          <w:sz w:val="20"/>
          <w:szCs w:val="20"/>
        </w:rPr>
        <w:t xml:space="preserve">thermoplongeur inox </w:t>
      </w:r>
      <w:r w:rsidRPr="00C93B73">
        <w:rPr>
          <w:rFonts w:ascii="Century Gothic" w:hAnsi="Century Gothic"/>
          <w:sz w:val="20"/>
          <w:szCs w:val="20"/>
        </w:rPr>
        <w:t>et une protection anti-corrosion ACI hybride.</w:t>
      </w:r>
    </w:p>
    <w:p w14:paraId="2DDA33F4" w14:textId="77777777" w:rsidR="00C4704A" w:rsidRPr="00C93B73" w:rsidRDefault="00C4704A" w:rsidP="00C4704A">
      <w:pPr>
        <w:pStyle w:val="Paragraphedeliste"/>
        <w:numPr>
          <w:ilvl w:val="0"/>
          <w:numId w:val="16"/>
        </w:numPr>
        <w:spacing w:after="0" w:line="276" w:lineRule="auto"/>
        <w:rPr>
          <w:rFonts w:ascii="Century Gothic" w:hAnsi="Century Gothic"/>
          <w:sz w:val="20"/>
          <w:szCs w:val="20"/>
        </w:rPr>
      </w:pPr>
      <w:r w:rsidRPr="00C93B73">
        <w:rPr>
          <w:rFonts w:ascii="Century Gothic" w:hAnsi="Century Gothic"/>
          <w:sz w:val="20"/>
          <w:szCs w:val="20"/>
        </w:rPr>
        <w:t>Isolation en mousse de polyuréthane injectée sous pression.</w:t>
      </w:r>
    </w:p>
    <w:p w14:paraId="2707E4E5" w14:textId="77777777" w:rsidR="00C4704A" w:rsidRPr="00C93B73" w:rsidRDefault="00C4704A" w:rsidP="00C4704A">
      <w:pPr>
        <w:pStyle w:val="Paragraphedeliste"/>
        <w:numPr>
          <w:ilvl w:val="0"/>
          <w:numId w:val="16"/>
        </w:numPr>
        <w:spacing w:after="0" w:line="276" w:lineRule="auto"/>
        <w:rPr>
          <w:rFonts w:ascii="Century Gothic" w:hAnsi="Century Gothic"/>
          <w:sz w:val="20"/>
          <w:szCs w:val="20"/>
        </w:rPr>
      </w:pPr>
      <w:r w:rsidRPr="00C93B73">
        <w:rPr>
          <w:rFonts w:ascii="Century Gothic" w:hAnsi="Century Gothic"/>
          <w:sz w:val="20"/>
          <w:szCs w:val="20"/>
        </w:rPr>
        <w:t>Échangeur condenseur à l’extérieur de la cuve pour éviter tout contact entre le fluide frigorigène et l’eau sanitaire.</w:t>
      </w:r>
    </w:p>
    <w:p w14:paraId="74E4E314" w14:textId="77777777" w:rsidR="00C4704A" w:rsidRPr="00C93B73" w:rsidRDefault="00C4704A" w:rsidP="00C4704A">
      <w:pPr>
        <w:pStyle w:val="Paragraphedeliste"/>
        <w:numPr>
          <w:ilvl w:val="0"/>
          <w:numId w:val="16"/>
        </w:numPr>
        <w:spacing w:after="0" w:line="276" w:lineRule="auto"/>
        <w:rPr>
          <w:rFonts w:ascii="Century Gothic" w:hAnsi="Century Gothic"/>
          <w:sz w:val="20"/>
          <w:szCs w:val="20"/>
        </w:rPr>
      </w:pPr>
      <w:r w:rsidRPr="00C93B73">
        <w:rPr>
          <w:rFonts w:ascii="Century Gothic" w:hAnsi="Century Gothic"/>
          <w:sz w:val="20"/>
          <w:szCs w:val="20"/>
        </w:rPr>
        <w:t>La cuve sera équipée d’un appoint électrique 1200 W pour les 200L &amp; 240L. </w:t>
      </w:r>
    </w:p>
    <w:p w14:paraId="0BE877D2" w14:textId="77777777" w:rsidR="00C4704A" w:rsidRDefault="00C4704A" w:rsidP="00C4704A">
      <w:pPr>
        <w:pStyle w:val="Paragraphedeliste"/>
        <w:numPr>
          <w:ilvl w:val="0"/>
          <w:numId w:val="16"/>
        </w:numPr>
        <w:spacing w:after="0" w:line="276" w:lineRule="auto"/>
        <w:ind w:right="-286"/>
        <w:rPr>
          <w:rFonts w:ascii="Century Gothic" w:hAnsi="Century Gothic"/>
          <w:sz w:val="20"/>
          <w:szCs w:val="20"/>
        </w:rPr>
      </w:pPr>
      <w:r w:rsidRPr="00C93B73">
        <w:rPr>
          <w:rFonts w:ascii="Century Gothic" w:hAnsi="Century Gothic"/>
          <w:sz w:val="20"/>
          <w:szCs w:val="20"/>
        </w:rPr>
        <w:t>La puissance de la PAC est de 600 W et la puissance maximale absorbée est de 1800 W.</w:t>
      </w:r>
    </w:p>
    <w:p w14:paraId="70496903" w14:textId="77777777" w:rsidR="00C4704A" w:rsidRPr="009A2DEC" w:rsidRDefault="00C4704A" w:rsidP="00C4704A">
      <w:pPr>
        <w:pStyle w:val="Paragraphedeliste"/>
        <w:numPr>
          <w:ilvl w:val="0"/>
          <w:numId w:val="16"/>
        </w:numPr>
        <w:spacing w:after="0" w:line="276" w:lineRule="auto"/>
        <w:ind w:right="-286"/>
        <w:rPr>
          <w:rFonts w:ascii="Century Gothic" w:hAnsi="Century Gothic"/>
          <w:sz w:val="20"/>
          <w:szCs w:val="20"/>
        </w:rPr>
      </w:pPr>
      <w:r w:rsidRPr="009A2DEC">
        <w:rPr>
          <w:rFonts w:ascii="Century Gothic" w:hAnsi="Century Gothic"/>
          <w:sz w:val="20"/>
          <w:szCs w:val="20"/>
        </w:rPr>
        <w:t>La plage de fonctionnement de la pompe à chaleur sera de -5°C à +43°C</w:t>
      </w:r>
    </w:p>
    <w:p w14:paraId="4B4E7AFF" w14:textId="77777777" w:rsidR="00C4704A" w:rsidRPr="00C93B73" w:rsidRDefault="00C4704A" w:rsidP="00C4704A">
      <w:pPr>
        <w:pStyle w:val="Paragraphedeliste"/>
        <w:numPr>
          <w:ilvl w:val="0"/>
          <w:numId w:val="16"/>
        </w:numPr>
        <w:spacing w:after="0" w:line="276" w:lineRule="auto"/>
        <w:rPr>
          <w:rFonts w:ascii="Century Gothic" w:hAnsi="Century Gothic"/>
          <w:sz w:val="20"/>
          <w:szCs w:val="20"/>
        </w:rPr>
      </w:pPr>
      <w:r w:rsidRPr="00C93B73">
        <w:rPr>
          <w:rFonts w:ascii="Century Gothic" w:hAnsi="Century Gothic"/>
          <w:sz w:val="20"/>
          <w:szCs w:val="20"/>
        </w:rPr>
        <w:t>La puissance acoustique de l’appareil est de 47 dB(A).</w:t>
      </w:r>
    </w:p>
    <w:p w14:paraId="1CD1597D" w14:textId="77777777" w:rsidR="00C4704A" w:rsidRPr="00C93B73" w:rsidRDefault="00C4704A" w:rsidP="00C4704A">
      <w:pPr>
        <w:pStyle w:val="Paragraphedeliste"/>
        <w:numPr>
          <w:ilvl w:val="0"/>
          <w:numId w:val="16"/>
        </w:numPr>
        <w:spacing w:after="0" w:line="276" w:lineRule="auto"/>
        <w:rPr>
          <w:rFonts w:ascii="Century Gothic" w:hAnsi="Century Gothic"/>
          <w:sz w:val="20"/>
          <w:szCs w:val="20"/>
        </w:rPr>
      </w:pPr>
      <w:r w:rsidRPr="00C93B73">
        <w:rPr>
          <w:rFonts w:ascii="Century Gothic" w:hAnsi="Century Gothic"/>
          <w:sz w:val="20"/>
          <w:szCs w:val="20"/>
        </w:rPr>
        <w:t xml:space="preserve">La température de consigne maximum sera de </w:t>
      </w:r>
      <w:r w:rsidRPr="006A47AB">
        <w:rPr>
          <w:rFonts w:ascii="Century Gothic" w:hAnsi="Century Gothic"/>
          <w:color w:val="000000" w:themeColor="text1"/>
          <w:sz w:val="20"/>
          <w:szCs w:val="20"/>
        </w:rPr>
        <w:t>62°C.</w:t>
      </w:r>
    </w:p>
    <w:p w14:paraId="2662C383" w14:textId="77777777" w:rsidR="00C4704A" w:rsidRPr="00F8516F" w:rsidRDefault="00C4704A" w:rsidP="00C4704A">
      <w:pPr>
        <w:pStyle w:val="Paragraphedeliste"/>
        <w:numPr>
          <w:ilvl w:val="0"/>
          <w:numId w:val="16"/>
        </w:numPr>
        <w:spacing w:after="0" w:line="276" w:lineRule="auto"/>
        <w:rPr>
          <w:rFonts w:ascii="Century Gothic" w:hAnsi="Century Gothic"/>
          <w:sz w:val="20"/>
          <w:szCs w:val="20"/>
        </w:rPr>
      </w:pPr>
      <w:r w:rsidRPr="00F8516F">
        <w:rPr>
          <w:rFonts w:ascii="Century Gothic" w:hAnsi="Century Gothic"/>
          <w:sz w:val="20"/>
          <w:szCs w:val="20"/>
        </w:rPr>
        <w:t>Le produit pourra être transporté en position couché ou debout</w:t>
      </w:r>
    </w:p>
    <w:p w14:paraId="35F34DC9" w14:textId="77777777" w:rsidR="00C4704A" w:rsidRPr="00790D98" w:rsidRDefault="00C4704A" w:rsidP="00C4704A">
      <w:pPr>
        <w:pStyle w:val="Paragraphedeliste"/>
        <w:numPr>
          <w:ilvl w:val="0"/>
          <w:numId w:val="16"/>
        </w:numPr>
        <w:spacing w:after="0" w:line="276" w:lineRule="auto"/>
        <w:rPr>
          <w:rFonts w:ascii="Century Gothic" w:hAnsi="Century Gothic"/>
          <w:sz w:val="20"/>
          <w:szCs w:val="20"/>
        </w:rPr>
      </w:pPr>
      <w:bookmarkStart w:id="1" w:name="_Hlk181608594"/>
      <w:r w:rsidRPr="00C93B73">
        <w:rPr>
          <w:rFonts w:ascii="Century Gothic" w:hAnsi="Century Gothic"/>
          <w:sz w:val="20"/>
          <w:szCs w:val="20"/>
        </w:rPr>
        <w:t xml:space="preserve">Le produit VS </w:t>
      </w:r>
      <w:r w:rsidRPr="00790D98">
        <w:rPr>
          <w:rFonts w:ascii="Century Gothic" w:hAnsi="Century Gothic"/>
          <w:sz w:val="20"/>
          <w:szCs w:val="20"/>
        </w:rPr>
        <w:t>200L devra être installé dans une pièce non chauffée avec une hauteur sous plafond d’au moins 1,82m</w:t>
      </w:r>
      <w:bookmarkEnd w:id="1"/>
    </w:p>
    <w:p w14:paraId="2C2CF428" w14:textId="6887498A" w:rsidR="0010513C" w:rsidRDefault="00C4704A" w:rsidP="0010513C">
      <w:pPr>
        <w:pStyle w:val="Paragraphedeliste"/>
        <w:numPr>
          <w:ilvl w:val="0"/>
          <w:numId w:val="16"/>
        </w:numPr>
        <w:spacing w:after="0" w:line="276" w:lineRule="auto"/>
        <w:rPr>
          <w:rFonts w:ascii="Century Gothic" w:hAnsi="Century Gothic"/>
          <w:sz w:val="20"/>
          <w:szCs w:val="20"/>
        </w:rPr>
      </w:pPr>
      <w:r w:rsidRPr="00790D98">
        <w:rPr>
          <w:rFonts w:ascii="Century Gothic" w:hAnsi="Century Gothic"/>
          <w:sz w:val="20"/>
          <w:szCs w:val="20"/>
        </w:rPr>
        <w:t>Le produit VS 240L devra être installé dans une pièce non chauffée avec une hauteur sous plafond d’au moins 2,01m</w:t>
      </w:r>
      <w:r w:rsidRPr="00C93B73">
        <w:rPr>
          <w:rFonts w:ascii="Century Gothic" w:hAnsi="Century Gothic"/>
          <w:sz w:val="20"/>
          <w:szCs w:val="20"/>
        </w:rPr>
        <w:br/>
      </w:r>
    </w:p>
    <w:p w14:paraId="387E8C63" w14:textId="77777777" w:rsidR="0010513C" w:rsidRDefault="0010513C" w:rsidP="0010513C">
      <w:pPr>
        <w:spacing w:line="276" w:lineRule="auto"/>
        <w:rPr>
          <w:rFonts w:ascii="Century Gothic" w:hAnsi="Century Gothic"/>
          <w:sz w:val="20"/>
          <w:szCs w:val="20"/>
        </w:rPr>
      </w:pPr>
    </w:p>
    <w:p w14:paraId="1D178B0C" w14:textId="77777777" w:rsidR="0010513C" w:rsidRDefault="0010513C" w:rsidP="0010513C">
      <w:pPr>
        <w:spacing w:line="276" w:lineRule="auto"/>
        <w:rPr>
          <w:rFonts w:ascii="Century Gothic" w:hAnsi="Century Gothic"/>
          <w:sz w:val="20"/>
          <w:szCs w:val="20"/>
        </w:rPr>
      </w:pPr>
    </w:p>
    <w:p w14:paraId="03AB51D3" w14:textId="77777777" w:rsidR="0010513C" w:rsidRPr="0010513C" w:rsidRDefault="0010513C" w:rsidP="0010513C">
      <w:pPr>
        <w:spacing w:line="276" w:lineRule="auto"/>
        <w:rPr>
          <w:rFonts w:ascii="Century Gothic" w:hAnsi="Century Gothic"/>
          <w:sz w:val="20"/>
          <w:szCs w:val="20"/>
        </w:rPr>
      </w:pPr>
    </w:p>
    <w:p w14:paraId="4FAEEB69" w14:textId="77777777" w:rsidR="00C4704A" w:rsidRPr="00521D23" w:rsidRDefault="00C4704A" w:rsidP="00C4704A">
      <w:pPr>
        <w:pStyle w:val="Paragraphedeliste"/>
        <w:numPr>
          <w:ilvl w:val="0"/>
          <w:numId w:val="16"/>
        </w:numPr>
        <w:spacing w:after="0" w:line="276" w:lineRule="auto"/>
        <w:rPr>
          <w:rFonts w:ascii="Century Gothic" w:hAnsi="Century Gothic"/>
          <w:sz w:val="20"/>
          <w:szCs w:val="20"/>
        </w:rPr>
      </w:pPr>
      <w:r w:rsidRPr="00521D23">
        <w:rPr>
          <w:rFonts w:ascii="Century Gothic" w:hAnsi="Century Gothic"/>
          <w:sz w:val="20"/>
          <w:szCs w:val="20"/>
        </w:rPr>
        <w:lastRenderedPageBreak/>
        <w:t xml:space="preserve">Le ballon sera de dimensions compactes : </w:t>
      </w:r>
    </w:p>
    <w:p w14:paraId="048A0147" w14:textId="77777777" w:rsidR="00C4704A" w:rsidRDefault="00C4704A" w:rsidP="00C4704A">
      <w:pPr>
        <w:pStyle w:val="Paragraphedeliste"/>
        <w:spacing w:after="0" w:line="276" w:lineRule="auto"/>
        <w:rPr>
          <w:rFonts w:ascii="Century Gothic" w:hAnsi="Century Gothic"/>
          <w:sz w:val="20"/>
          <w:szCs w:val="20"/>
        </w:rPr>
      </w:pPr>
    </w:p>
    <w:tbl>
      <w:tblPr>
        <w:tblW w:w="0" w:type="auto"/>
        <w:tblInd w:w="1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856"/>
      </w:tblGrid>
      <w:tr w:rsidR="00C4704A" w14:paraId="1923C8CE" w14:textId="77777777" w:rsidTr="00A131CE">
        <w:trPr>
          <w:gridAfter w:val="1"/>
          <w:wAfter w:w="2856" w:type="dxa"/>
        </w:trPr>
        <w:tc>
          <w:tcPr>
            <w:tcW w:w="1809" w:type="dxa"/>
            <w:tcBorders>
              <w:top w:val="single" w:sz="4" w:space="0" w:color="auto"/>
              <w:left w:val="single" w:sz="4" w:space="0" w:color="auto"/>
              <w:bottom w:val="single" w:sz="4" w:space="0" w:color="auto"/>
              <w:right w:val="single" w:sz="4" w:space="0" w:color="auto"/>
            </w:tcBorders>
            <w:hideMark/>
          </w:tcPr>
          <w:p w14:paraId="3D5FA402" w14:textId="77777777" w:rsidR="00C4704A" w:rsidRDefault="00C4704A" w:rsidP="00A131CE">
            <w:pPr>
              <w:spacing w:line="276" w:lineRule="auto"/>
              <w:rPr>
                <w:rFonts w:ascii="Century Gothic" w:hAnsi="Century Gothic"/>
                <w:sz w:val="20"/>
                <w:szCs w:val="20"/>
                <w:lang w:eastAsia="en-US"/>
              </w:rPr>
            </w:pPr>
            <w:proofErr w:type="gramStart"/>
            <w:r>
              <w:rPr>
                <w:rFonts w:ascii="Century Gothic" w:hAnsi="Century Gothic"/>
                <w:sz w:val="20"/>
                <w:szCs w:val="20"/>
                <w:lang w:eastAsia="en-US"/>
              </w:rPr>
              <w:t>en</w:t>
            </w:r>
            <w:proofErr w:type="gramEnd"/>
            <w:r>
              <w:rPr>
                <w:rFonts w:ascii="Century Gothic" w:hAnsi="Century Gothic"/>
                <w:sz w:val="20"/>
                <w:szCs w:val="20"/>
                <w:lang w:eastAsia="en-US"/>
              </w:rPr>
              <w:t xml:space="preserve"> mm</w:t>
            </w:r>
          </w:p>
        </w:tc>
      </w:tr>
      <w:tr w:rsidR="00C4704A" w14:paraId="41C7AEF5" w14:textId="77777777" w:rsidTr="00A131CE">
        <w:tc>
          <w:tcPr>
            <w:tcW w:w="1809" w:type="dxa"/>
            <w:tcBorders>
              <w:top w:val="single" w:sz="4" w:space="0" w:color="auto"/>
              <w:left w:val="single" w:sz="4" w:space="0" w:color="auto"/>
              <w:bottom w:val="single" w:sz="4" w:space="0" w:color="auto"/>
              <w:right w:val="single" w:sz="4" w:space="0" w:color="auto"/>
            </w:tcBorders>
            <w:hideMark/>
          </w:tcPr>
          <w:p w14:paraId="0CDB45C7" w14:textId="77777777" w:rsidR="00C4704A" w:rsidRDefault="00C4704A" w:rsidP="00A131CE">
            <w:pPr>
              <w:spacing w:line="276" w:lineRule="auto"/>
              <w:rPr>
                <w:rFonts w:ascii="Century Gothic" w:hAnsi="Century Gothic"/>
                <w:sz w:val="20"/>
                <w:szCs w:val="20"/>
                <w:lang w:eastAsia="en-US"/>
              </w:rPr>
            </w:pPr>
            <w:r>
              <w:rPr>
                <w:rFonts w:ascii="Century Gothic" w:hAnsi="Century Gothic"/>
                <w:sz w:val="20"/>
                <w:szCs w:val="20"/>
                <w:lang w:eastAsia="en-US"/>
              </w:rPr>
              <w:t xml:space="preserve">VS 200 H x l x P </w:t>
            </w:r>
          </w:p>
        </w:tc>
        <w:tc>
          <w:tcPr>
            <w:tcW w:w="2856" w:type="dxa"/>
            <w:tcBorders>
              <w:top w:val="single" w:sz="4" w:space="0" w:color="auto"/>
              <w:left w:val="single" w:sz="4" w:space="0" w:color="auto"/>
              <w:bottom w:val="single" w:sz="4" w:space="0" w:color="auto"/>
              <w:right w:val="single" w:sz="4" w:space="0" w:color="auto"/>
            </w:tcBorders>
            <w:hideMark/>
          </w:tcPr>
          <w:p w14:paraId="5310ACF2" w14:textId="77777777" w:rsidR="00C4704A" w:rsidRPr="00CB3908" w:rsidRDefault="00C4704A" w:rsidP="00A131CE">
            <w:pPr>
              <w:spacing w:line="276" w:lineRule="auto"/>
              <w:rPr>
                <w:rFonts w:ascii="Century Gothic" w:hAnsi="Century Gothic"/>
                <w:sz w:val="20"/>
                <w:szCs w:val="20"/>
                <w:lang w:eastAsia="en-US"/>
              </w:rPr>
            </w:pPr>
            <w:r w:rsidRPr="00CB3908">
              <w:rPr>
                <w:rFonts w:ascii="Century Gothic" w:hAnsi="Century Gothic"/>
                <w:sz w:val="20"/>
                <w:szCs w:val="20"/>
                <w:lang w:eastAsia="en-US"/>
              </w:rPr>
              <w:t>1716 x 650 x 600</w:t>
            </w:r>
          </w:p>
        </w:tc>
      </w:tr>
      <w:tr w:rsidR="00C4704A" w14:paraId="7AA1ADC0" w14:textId="77777777" w:rsidTr="00A131CE">
        <w:tc>
          <w:tcPr>
            <w:tcW w:w="1809" w:type="dxa"/>
            <w:tcBorders>
              <w:top w:val="single" w:sz="4" w:space="0" w:color="auto"/>
              <w:left w:val="single" w:sz="4" w:space="0" w:color="auto"/>
              <w:bottom w:val="single" w:sz="4" w:space="0" w:color="auto"/>
              <w:right w:val="single" w:sz="4" w:space="0" w:color="auto"/>
            </w:tcBorders>
            <w:hideMark/>
          </w:tcPr>
          <w:p w14:paraId="248FCE30" w14:textId="77777777" w:rsidR="00C4704A" w:rsidRDefault="00C4704A" w:rsidP="00A131CE">
            <w:pPr>
              <w:spacing w:line="276" w:lineRule="auto"/>
              <w:rPr>
                <w:rFonts w:ascii="Century Gothic" w:hAnsi="Century Gothic"/>
                <w:sz w:val="20"/>
                <w:szCs w:val="20"/>
                <w:lang w:eastAsia="en-US"/>
              </w:rPr>
            </w:pPr>
            <w:r>
              <w:rPr>
                <w:rFonts w:ascii="Century Gothic" w:hAnsi="Century Gothic"/>
                <w:sz w:val="20"/>
                <w:szCs w:val="20"/>
                <w:lang w:eastAsia="en-US"/>
              </w:rPr>
              <w:t>VS 240 H x l x P</w:t>
            </w:r>
          </w:p>
        </w:tc>
        <w:tc>
          <w:tcPr>
            <w:tcW w:w="2856" w:type="dxa"/>
            <w:tcBorders>
              <w:top w:val="single" w:sz="4" w:space="0" w:color="auto"/>
              <w:left w:val="single" w:sz="4" w:space="0" w:color="auto"/>
              <w:bottom w:val="single" w:sz="4" w:space="0" w:color="auto"/>
              <w:right w:val="single" w:sz="4" w:space="0" w:color="auto"/>
            </w:tcBorders>
            <w:hideMark/>
          </w:tcPr>
          <w:p w14:paraId="3BE5D178" w14:textId="77777777" w:rsidR="00C4704A" w:rsidRPr="00CB3908" w:rsidRDefault="00C4704A" w:rsidP="00A131CE">
            <w:pPr>
              <w:spacing w:line="276" w:lineRule="auto"/>
              <w:rPr>
                <w:rFonts w:ascii="Century Gothic" w:hAnsi="Century Gothic"/>
                <w:sz w:val="20"/>
                <w:szCs w:val="20"/>
                <w:lang w:eastAsia="en-US"/>
              </w:rPr>
            </w:pPr>
            <w:r w:rsidRPr="00CB3908">
              <w:rPr>
                <w:rFonts w:ascii="Century Gothic" w:hAnsi="Century Gothic"/>
                <w:sz w:val="20"/>
                <w:szCs w:val="20"/>
                <w:lang w:eastAsia="en-US"/>
              </w:rPr>
              <w:t>1906 x 650 x 600</w:t>
            </w:r>
          </w:p>
        </w:tc>
      </w:tr>
    </w:tbl>
    <w:p w14:paraId="279391B1" w14:textId="77777777" w:rsidR="00C4704A" w:rsidRDefault="00C4704A" w:rsidP="00C4704A">
      <w:pPr>
        <w:spacing w:line="276" w:lineRule="auto"/>
        <w:rPr>
          <w:rFonts w:ascii="Century Gothic" w:hAnsi="Century Gothic"/>
          <w:b/>
          <w:bCs/>
          <w:sz w:val="20"/>
          <w:szCs w:val="20"/>
        </w:rPr>
      </w:pPr>
    </w:p>
    <w:p w14:paraId="6348FF5A" w14:textId="77777777" w:rsidR="00C4704A" w:rsidRDefault="00C4704A" w:rsidP="00C4704A">
      <w:pPr>
        <w:spacing w:line="276" w:lineRule="auto"/>
        <w:rPr>
          <w:rFonts w:ascii="Century Gothic" w:hAnsi="Century Gothic"/>
          <w:b/>
          <w:bCs/>
          <w:sz w:val="20"/>
          <w:szCs w:val="20"/>
        </w:rPr>
      </w:pPr>
    </w:p>
    <w:p w14:paraId="0279078D" w14:textId="77777777" w:rsidR="00C4704A" w:rsidRPr="00C93B73" w:rsidRDefault="00C4704A" w:rsidP="00C4704A">
      <w:pPr>
        <w:spacing w:line="276" w:lineRule="auto"/>
        <w:rPr>
          <w:rFonts w:ascii="Century Gothic" w:hAnsi="Century Gothic"/>
          <w:b/>
          <w:bCs/>
          <w:sz w:val="20"/>
          <w:szCs w:val="20"/>
        </w:rPr>
      </w:pPr>
      <w:r>
        <w:rPr>
          <w:rFonts w:ascii="Century Gothic" w:hAnsi="Century Gothic"/>
          <w:b/>
          <w:bCs/>
          <w:sz w:val="20"/>
          <w:szCs w:val="20"/>
        </w:rPr>
        <w:t>Raccordement électrique</w:t>
      </w:r>
    </w:p>
    <w:p w14:paraId="78235641" w14:textId="77777777" w:rsidR="00C4704A" w:rsidRPr="00E468B2" w:rsidRDefault="00C4704A" w:rsidP="00C4704A">
      <w:pPr>
        <w:spacing w:line="276" w:lineRule="auto"/>
        <w:rPr>
          <w:rFonts w:ascii="Century Gothic" w:hAnsi="Century Gothic"/>
          <w:sz w:val="20"/>
          <w:szCs w:val="20"/>
        </w:rPr>
      </w:pPr>
      <w:r w:rsidRPr="00C93B73">
        <w:rPr>
          <w:rFonts w:ascii="Century Gothic" w:hAnsi="Century Gothic"/>
          <w:bCs/>
          <w:sz w:val="20"/>
          <w:szCs w:val="20"/>
        </w:rPr>
        <w:t>L’alimentation électrique de l’ensemble du système</w:t>
      </w:r>
      <w:r w:rsidRPr="00E468B2">
        <w:rPr>
          <w:rFonts w:ascii="Century Gothic" w:hAnsi="Century Gothic"/>
          <w:bCs/>
          <w:sz w:val="20"/>
          <w:szCs w:val="20"/>
        </w:rPr>
        <w:t xml:space="preserve"> se</w:t>
      </w:r>
      <w:r w:rsidRPr="00E468B2">
        <w:rPr>
          <w:rFonts w:ascii="Century Gothic" w:hAnsi="Century Gothic"/>
          <w:sz w:val="20"/>
          <w:szCs w:val="20"/>
        </w:rPr>
        <w:t xml:space="preserve"> fera en 230 Volts monophasé. La ligne d’alimentation électrique sera protégée par un disjoncteur 16A.</w:t>
      </w:r>
    </w:p>
    <w:p w14:paraId="7EB0F7FE" w14:textId="77777777" w:rsidR="00C4704A" w:rsidRDefault="00C4704A" w:rsidP="00C4704A">
      <w:pPr>
        <w:spacing w:line="276" w:lineRule="auto"/>
        <w:rPr>
          <w:rFonts w:ascii="Century Gothic" w:hAnsi="Century Gothic"/>
          <w:bCs/>
          <w:sz w:val="20"/>
          <w:szCs w:val="20"/>
        </w:rPr>
      </w:pPr>
    </w:p>
    <w:p w14:paraId="6626D045" w14:textId="77777777" w:rsidR="00C4704A" w:rsidRDefault="00C4704A" w:rsidP="00C4704A">
      <w:pPr>
        <w:spacing w:line="276" w:lineRule="auto"/>
        <w:rPr>
          <w:rFonts w:ascii="Century Gothic" w:hAnsi="Century Gothic"/>
          <w:b/>
          <w:bCs/>
          <w:sz w:val="20"/>
          <w:szCs w:val="20"/>
        </w:rPr>
      </w:pPr>
      <w:r>
        <w:rPr>
          <w:rFonts w:ascii="Century Gothic" w:hAnsi="Century Gothic"/>
          <w:b/>
          <w:bCs/>
          <w:sz w:val="20"/>
          <w:szCs w:val="20"/>
        </w:rPr>
        <w:t>Régulation</w:t>
      </w:r>
    </w:p>
    <w:p w14:paraId="7A10D0C9" w14:textId="77777777" w:rsidR="00C4704A" w:rsidRPr="00082671" w:rsidRDefault="00C4704A" w:rsidP="00C4704A">
      <w:pPr>
        <w:pStyle w:val="Paragraphedeliste"/>
        <w:numPr>
          <w:ilvl w:val="0"/>
          <w:numId w:val="17"/>
        </w:numPr>
        <w:spacing w:after="0" w:line="276" w:lineRule="auto"/>
        <w:rPr>
          <w:rFonts w:ascii="Century Gothic" w:hAnsi="Century Gothic"/>
          <w:sz w:val="20"/>
          <w:szCs w:val="20"/>
        </w:rPr>
      </w:pPr>
      <w:r w:rsidRPr="00082671">
        <w:rPr>
          <w:rFonts w:ascii="Century Gothic" w:hAnsi="Century Gothic"/>
          <w:sz w:val="20"/>
          <w:szCs w:val="20"/>
        </w:rPr>
        <w:t>La régulation sera préréglée en usine.</w:t>
      </w:r>
    </w:p>
    <w:p w14:paraId="7226BA89" w14:textId="77777777" w:rsidR="00C4704A" w:rsidRDefault="00C4704A" w:rsidP="00C4704A">
      <w:pPr>
        <w:pStyle w:val="Paragraphedeliste"/>
        <w:numPr>
          <w:ilvl w:val="0"/>
          <w:numId w:val="17"/>
        </w:numPr>
        <w:spacing w:after="0" w:line="276" w:lineRule="auto"/>
        <w:rPr>
          <w:rFonts w:ascii="Century Gothic" w:hAnsi="Century Gothic"/>
          <w:sz w:val="20"/>
          <w:szCs w:val="20"/>
        </w:rPr>
      </w:pPr>
      <w:r>
        <w:rPr>
          <w:rFonts w:ascii="Century Gothic" w:hAnsi="Century Gothic"/>
          <w:sz w:val="20"/>
          <w:szCs w:val="20"/>
        </w:rPr>
        <w:t>Elle permettra un fonctionnement pompe à chaleur seule ou pompe à chaleur + appoint électrique.</w:t>
      </w:r>
    </w:p>
    <w:p w14:paraId="52CEFC00" w14:textId="77777777" w:rsidR="00C4704A" w:rsidRDefault="00C4704A" w:rsidP="00C4704A">
      <w:pPr>
        <w:pStyle w:val="Paragraphedeliste"/>
        <w:numPr>
          <w:ilvl w:val="0"/>
          <w:numId w:val="17"/>
        </w:numPr>
        <w:spacing w:after="0" w:line="276" w:lineRule="auto"/>
        <w:rPr>
          <w:rFonts w:ascii="Century Gothic" w:hAnsi="Century Gothic"/>
          <w:sz w:val="20"/>
          <w:szCs w:val="20"/>
        </w:rPr>
      </w:pPr>
      <w:r>
        <w:rPr>
          <w:rFonts w:ascii="Century Gothic" w:hAnsi="Century Gothic"/>
          <w:sz w:val="20"/>
          <w:szCs w:val="20"/>
        </w:rPr>
        <w:t>Elle permettra le fonctionnement en permanent ou en programmation horaire.</w:t>
      </w:r>
    </w:p>
    <w:p w14:paraId="69A66AEF" w14:textId="77777777" w:rsidR="00C4704A" w:rsidRDefault="00C4704A" w:rsidP="00C4704A">
      <w:pPr>
        <w:pStyle w:val="Paragraphedeliste"/>
        <w:numPr>
          <w:ilvl w:val="0"/>
          <w:numId w:val="17"/>
        </w:numPr>
        <w:spacing w:after="0" w:line="276" w:lineRule="auto"/>
        <w:rPr>
          <w:rFonts w:ascii="Century Gothic" w:hAnsi="Century Gothic"/>
          <w:sz w:val="20"/>
          <w:szCs w:val="20"/>
        </w:rPr>
      </w:pPr>
      <w:r>
        <w:rPr>
          <w:rFonts w:ascii="Century Gothic" w:hAnsi="Century Gothic"/>
          <w:sz w:val="20"/>
          <w:szCs w:val="20"/>
        </w:rPr>
        <w:t>Elle sera équipée d’une fonction Absence.</w:t>
      </w:r>
    </w:p>
    <w:p w14:paraId="306131FC" w14:textId="77777777" w:rsidR="00C4704A" w:rsidRPr="00BE6FE8" w:rsidRDefault="00C4704A" w:rsidP="00C4704A">
      <w:pPr>
        <w:pStyle w:val="Paragraphedeliste"/>
        <w:numPr>
          <w:ilvl w:val="0"/>
          <w:numId w:val="17"/>
        </w:numPr>
        <w:spacing w:after="0" w:line="276" w:lineRule="auto"/>
        <w:rPr>
          <w:rFonts w:ascii="Century Gothic" w:hAnsi="Century Gothic"/>
          <w:sz w:val="20"/>
          <w:szCs w:val="20"/>
        </w:rPr>
      </w:pPr>
      <w:r>
        <w:rPr>
          <w:rFonts w:ascii="Century Gothic" w:hAnsi="Century Gothic"/>
          <w:sz w:val="20"/>
          <w:szCs w:val="20"/>
        </w:rPr>
        <w:t xml:space="preserve">Elle sera équipée d’un indicateur </w:t>
      </w:r>
      <w:r w:rsidRPr="00E21E70">
        <w:rPr>
          <w:rFonts w:ascii="Century Gothic" w:hAnsi="Century Gothic"/>
          <w:sz w:val="20"/>
          <w:szCs w:val="20"/>
        </w:rPr>
        <w:t xml:space="preserve">de consommation en kWh </w:t>
      </w:r>
      <w:r w:rsidRPr="00BE6FE8">
        <w:rPr>
          <w:rFonts w:ascii="Century Gothic" w:hAnsi="Century Gothic"/>
          <w:sz w:val="20"/>
          <w:szCs w:val="20"/>
        </w:rPr>
        <w:t xml:space="preserve">pour la production d’eau chaude, pour le mois en cours, le mois précédent, l’année en cours, l’année précédente, depuis la mise en service, ainsi que le pourcentage de sollicitation de la pompe à chaleur. </w:t>
      </w:r>
    </w:p>
    <w:p w14:paraId="1BC75E40" w14:textId="77777777" w:rsidR="00C4704A" w:rsidRPr="00C93B73" w:rsidRDefault="00C4704A" w:rsidP="00C4704A">
      <w:pPr>
        <w:pStyle w:val="Paragraphedeliste"/>
        <w:numPr>
          <w:ilvl w:val="0"/>
          <w:numId w:val="17"/>
        </w:numPr>
        <w:spacing w:after="0" w:line="276" w:lineRule="auto"/>
        <w:rPr>
          <w:rFonts w:ascii="Century Gothic" w:hAnsi="Century Gothic"/>
          <w:sz w:val="20"/>
          <w:szCs w:val="20"/>
        </w:rPr>
      </w:pPr>
      <w:r w:rsidRPr="00C93B73">
        <w:rPr>
          <w:rFonts w:ascii="Century Gothic" w:hAnsi="Century Gothic"/>
          <w:sz w:val="20"/>
          <w:szCs w:val="20"/>
        </w:rPr>
        <w:t>Elle sera équipée d’une fonction anti-légionellose activable ou non.</w:t>
      </w:r>
    </w:p>
    <w:p w14:paraId="4A777E96" w14:textId="77777777" w:rsidR="00C4704A" w:rsidRPr="00C93B73" w:rsidRDefault="00C4704A" w:rsidP="00C4704A">
      <w:pPr>
        <w:pStyle w:val="Paragraphedeliste"/>
        <w:numPr>
          <w:ilvl w:val="0"/>
          <w:numId w:val="17"/>
        </w:numPr>
        <w:spacing w:after="0" w:line="276" w:lineRule="auto"/>
        <w:rPr>
          <w:rFonts w:ascii="Century Gothic" w:hAnsi="Century Gothic"/>
          <w:sz w:val="20"/>
          <w:szCs w:val="20"/>
        </w:rPr>
      </w:pPr>
      <w:r w:rsidRPr="00C93B73">
        <w:rPr>
          <w:rFonts w:ascii="Century Gothic" w:hAnsi="Century Gothic"/>
          <w:sz w:val="20"/>
          <w:szCs w:val="20"/>
        </w:rPr>
        <w:t>Elle sera équipée d’une programmation horaire, permettant de choisir les plages de fonctionnement.</w:t>
      </w:r>
    </w:p>
    <w:p w14:paraId="65402951" w14:textId="77777777" w:rsidR="00C4704A" w:rsidRPr="00C93B73" w:rsidRDefault="00C4704A" w:rsidP="00C4704A">
      <w:pPr>
        <w:spacing w:line="276" w:lineRule="auto"/>
        <w:rPr>
          <w:rFonts w:ascii="Century Gothic" w:hAnsi="Century Gothic"/>
          <w:sz w:val="20"/>
          <w:szCs w:val="20"/>
        </w:rPr>
      </w:pPr>
    </w:p>
    <w:p w14:paraId="697DE6AF" w14:textId="77777777" w:rsidR="00C4704A" w:rsidRPr="00C93B73" w:rsidRDefault="00C4704A" w:rsidP="00C4704A">
      <w:pPr>
        <w:spacing w:line="276" w:lineRule="auto"/>
        <w:rPr>
          <w:rFonts w:ascii="Century Gothic" w:hAnsi="Century Gothic"/>
          <w:b/>
          <w:bCs/>
          <w:sz w:val="20"/>
          <w:szCs w:val="20"/>
        </w:rPr>
      </w:pPr>
      <w:r w:rsidRPr="00C93B73">
        <w:rPr>
          <w:rFonts w:ascii="Century Gothic" w:hAnsi="Century Gothic"/>
          <w:b/>
          <w:bCs/>
          <w:sz w:val="20"/>
          <w:szCs w:val="20"/>
        </w:rPr>
        <w:t>Garantie</w:t>
      </w:r>
    </w:p>
    <w:p w14:paraId="1E07B4BF" w14:textId="77777777" w:rsidR="00C4704A" w:rsidRPr="00C93B73" w:rsidRDefault="00C4704A" w:rsidP="00C4704A">
      <w:pPr>
        <w:pStyle w:val="Paragraphedeliste"/>
        <w:numPr>
          <w:ilvl w:val="0"/>
          <w:numId w:val="18"/>
        </w:numPr>
        <w:spacing w:after="0" w:line="276" w:lineRule="auto"/>
        <w:rPr>
          <w:rFonts w:ascii="Century Gothic" w:hAnsi="Century Gothic"/>
          <w:sz w:val="20"/>
          <w:szCs w:val="20"/>
        </w:rPr>
      </w:pPr>
      <w:r w:rsidRPr="00C93B73">
        <w:rPr>
          <w:rFonts w:ascii="Century Gothic" w:hAnsi="Century Gothic"/>
          <w:sz w:val="20"/>
          <w:szCs w:val="20"/>
        </w:rPr>
        <w:t>Chauffe-eau : 5 ans (</w:t>
      </w:r>
      <w:proofErr w:type="spellStart"/>
      <w:r w:rsidRPr="00C93B73">
        <w:rPr>
          <w:rFonts w:ascii="Century Gothic" w:hAnsi="Century Gothic"/>
          <w:sz w:val="20"/>
          <w:szCs w:val="20"/>
        </w:rPr>
        <w:t>pac</w:t>
      </w:r>
      <w:proofErr w:type="spellEnd"/>
      <w:r w:rsidRPr="00C93B73">
        <w:rPr>
          <w:rFonts w:ascii="Century Gothic" w:hAnsi="Century Gothic"/>
          <w:sz w:val="20"/>
          <w:szCs w:val="20"/>
        </w:rPr>
        <w:t>, cuve, corps de chauffe, pièces électriques et électroniques).</w:t>
      </w:r>
    </w:p>
    <w:p w14:paraId="28ADCFD1" w14:textId="77777777" w:rsidR="00C4704A" w:rsidRPr="00C93B73" w:rsidRDefault="00C4704A" w:rsidP="00C4704A">
      <w:pPr>
        <w:spacing w:line="276" w:lineRule="auto"/>
        <w:rPr>
          <w:rFonts w:ascii="Century Gothic" w:hAnsi="Century Gothic"/>
          <w:sz w:val="20"/>
          <w:szCs w:val="20"/>
        </w:rPr>
      </w:pPr>
    </w:p>
    <w:p w14:paraId="2F0A42E5" w14:textId="77777777" w:rsidR="00C4704A" w:rsidRDefault="00C4704A" w:rsidP="00C4704A">
      <w:pPr>
        <w:spacing w:line="276" w:lineRule="auto"/>
        <w:rPr>
          <w:rFonts w:ascii="Century Gothic" w:hAnsi="Century Gothic"/>
          <w:sz w:val="20"/>
          <w:szCs w:val="20"/>
        </w:rPr>
      </w:pPr>
    </w:p>
    <w:p w14:paraId="37B506FC" w14:textId="77777777" w:rsidR="00C4704A" w:rsidRDefault="00C4704A" w:rsidP="00C4704A">
      <w:pPr>
        <w:spacing w:line="276" w:lineRule="auto"/>
        <w:rPr>
          <w:rFonts w:ascii="Century Gothic" w:hAnsi="Century Gothic"/>
          <w:sz w:val="20"/>
          <w:szCs w:val="20"/>
        </w:rPr>
      </w:pPr>
    </w:p>
    <w:p w14:paraId="36D9C970" w14:textId="77777777" w:rsidR="00C4704A" w:rsidRDefault="00C4704A" w:rsidP="00C4704A">
      <w:pPr>
        <w:spacing w:line="276" w:lineRule="auto"/>
        <w:rPr>
          <w:rFonts w:ascii="Century Gothic" w:hAnsi="Century Gothic"/>
          <w:sz w:val="20"/>
          <w:szCs w:val="20"/>
        </w:rPr>
      </w:pPr>
    </w:p>
    <w:p w14:paraId="5C11A9FF" w14:textId="77777777" w:rsidR="00C4704A" w:rsidRPr="00DA6451" w:rsidRDefault="00C4704A" w:rsidP="00C4704A"/>
    <w:p w14:paraId="34DB8426" w14:textId="77777777" w:rsidR="00DA6451" w:rsidRPr="00C93B73" w:rsidRDefault="00DA6451" w:rsidP="00DA6451">
      <w:pPr>
        <w:spacing w:line="276" w:lineRule="auto"/>
        <w:jc w:val="center"/>
        <w:rPr>
          <w:rFonts w:ascii="Century Gothic" w:hAnsi="Century Gothic"/>
          <w:b/>
          <w:bCs/>
          <w:sz w:val="22"/>
          <w:szCs w:val="22"/>
        </w:rPr>
      </w:pPr>
    </w:p>
    <w:sectPr w:rsidR="00DA6451" w:rsidRPr="00C93B73" w:rsidSect="00D57148">
      <w:headerReference w:type="even" r:id="rId8"/>
      <w:headerReference w:type="default" r:id="rId9"/>
      <w:footerReference w:type="even" r:id="rId10"/>
      <w:footerReference w:type="default" r:id="rId11"/>
      <w:headerReference w:type="first" r:id="rId12"/>
      <w:footerReference w:type="first" r:id="rId13"/>
      <w:pgSz w:w="11906" w:h="16838"/>
      <w:pgMar w:top="1021" w:right="1418" w:bottom="102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F1FB71" w14:textId="77777777" w:rsidR="000904B9" w:rsidRDefault="000904B9" w:rsidP="00BF22DA">
      <w:r>
        <w:separator/>
      </w:r>
    </w:p>
  </w:endnote>
  <w:endnote w:type="continuationSeparator" w:id="0">
    <w:p w14:paraId="70CC572A" w14:textId="77777777" w:rsidR="000904B9" w:rsidRDefault="000904B9" w:rsidP="00BF2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F5C3C" w14:textId="77777777" w:rsidR="00023D1E" w:rsidRDefault="00023D1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8EFCC" w14:textId="70696AC8" w:rsidR="00BF22DA" w:rsidRDefault="00023D1E">
    <w:pPr>
      <w:pStyle w:val="Pieddepage"/>
    </w:pPr>
    <w:r w:rsidRPr="00023D1E">
      <w:rPr>
        <w:noProof/>
      </w:rPr>
      <w:drawing>
        <wp:anchor distT="0" distB="0" distL="114300" distR="114300" simplePos="0" relativeHeight="251665408" behindDoc="0" locked="0" layoutInCell="1" allowOverlap="1" wp14:anchorId="191CEC90" wp14:editId="017F5E3E">
          <wp:simplePos x="0" y="0"/>
          <wp:positionH relativeFrom="margin">
            <wp:align>center</wp:align>
          </wp:positionH>
          <wp:positionV relativeFrom="page">
            <wp:align>bottom</wp:align>
          </wp:positionV>
          <wp:extent cx="7807325" cy="1072515"/>
          <wp:effectExtent l="0" t="0" r="3175" b="0"/>
          <wp:wrapSquare wrapText="bothSides"/>
          <wp:docPr id="1111976007" name="Image 111197600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7807325" cy="107251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BE2D04" w14:textId="77777777" w:rsidR="00023D1E" w:rsidRDefault="00023D1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A564EC" w14:textId="77777777" w:rsidR="000904B9" w:rsidRDefault="000904B9" w:rsidP="00BF22DA">
      <w:r>
        <w:separator/>
      </w:r>
    </w:p>
  </w:footnote>
  <w:footnote w:type="continuationSeparator" w:id="0">
    <w:p w14:paraId="2E0FBA97" w14:textId="77777777" w:rsidR="000904B9" w:rsidRDefault="000904B9" w:rsidP="00BF2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E21CE" w14:textId="77777777" w:rsidR="00023D1E" w:rsidRDefault="00023D1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CD841" w14:textId="2DC0E119" w:rsidR="00090FE3" w:rsidRDefault="00884EC9">
    <w:pPr>
      <w:pStyle w:val="En-tte"/>
    </w:pPr>
    <w:r>
      <w:rPr>
        <w:noProof/>
      </w:rPr>
      <w:drawing>
        <wp:anchor distT="0" distB="0" distL="114300" distR="114300" simplePos="0" relativeHeight="251661312" behindDoc="0" locked="0" layoutInCell="1" allowOverlap="1" wp14:anchorId="09E3E1C4" wp14:editId="5B884848">
          <wp:simplePos x="0" y="0"/>
          <wp:positionH relativeFrom="column">
            <wp:posOffset>-259715</wp:posOffset>
          </wp:positionH>
          <wp:positionV relativeFrom="paragraph">
            <wp:posOffset>221615</wp:posOffset>
          </wp:positionV>
          <wp:extent cx="1747520" cy="326390"/>
          <wp:effectExtent l="0" t="0" r="5080" b="0"/>
          <wp:wrapSquare wrapText="bothSides"/>
          <wp:docPr id="1979525028" name="Image 1979525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747520" cy="326390"/>
                  </a:xfrm>
                  <a:prstGeom prst="rect">
                    <a:avLst/>
                  </a:prstGeom>
                </pic:spPr>
              </pic:pic>
            </a:graphicData>
          </a:graphic>
          <wp14:sizeRelH relativeFrom="margin">
            <wp14:pctWidth>0</wp14:pctWidth>
          </wp14:sizeRelH>
          <wp14:sizeRelV relativeFrom="margin">
            <wp14:pctHeight>0</wp14:pctHeight>
          </wp14:sizeRelV>
        </wp:anchor>
      </w:drawing>
    </w:r>
  </w:p>
  <w:p w14:paraId="61E0DE4C" w14:textId="5C0E6DFE" w:rsidR="00090FE3" w:rsidRDefault="00090FE3">
    <w:pPr>
      <w:pStyle w:val="En-tte"/>
    </w:pPr>
  </w:p>
  <w:p w14:paraId="0ABCFBA8" w14:textId="03523ECB" w:rsidR="00090FE3" w:rsidRDefault="00090FE3">
    <w:pPr>
      <w:pStyle w:val="En-tte"/>
    </w:pPr>
  </w:p>
  <w:p w14:paraId="0F0F0625" w14:textId="77777777" w:rsidR="00090FE3" w:rsidRDefault="00090FE3">
    <w:pPr>
      <w:pStyle w:val="En-tte"/>
    </w:pPr>
  </w:p>
  <w:p w14:paraId="4E6B7010" w14:textId="77777777" w:rsidR="00BF22DA" w:rsidRDefault="00BF22D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3862F6" w14:textId="77777777" w:rsidR="00023D1E" w:rsidRDefault="00023D1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76B27"/>
    <w:multiLevelType w:val="hybridMultilevel"/>
    <w:tmpl w:val="7108CEA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DA80D28"/>
    <w:multiLevelType w:val="hybridMultilevel"/>
    <w:tmpl w:val="88163766"/>
    <w:lvl w:ilvl="0" w:tplc="4BE4C170">
      <w:numFmt w:val="bullet"/>
      <w:lvlText w:val="-"/>
      <w:lvlJc w:val="left"/>
      <w:pPr>
        <w:ind w:left="720" w:hanging="360"/>
      </w:pPr>
      <w:rPr>
        <w:rFonts w:ascii="Century Gothic" w:eastAsiaTheme="minorHAnsi" w:hAnsi="Century Gothic"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0564620"/>
    <w:multiLevelType w:val="hybridMultilevel"/>
    <w:tmpl w:val="D42AF2B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3C1C3C"/>
    <w:multiLevelType w:val="hybridMultilevel"/>
    <w:tmpl w:val="CA3AA85A"/>
    <w:lvl w:ilvl="0" w:tplc="2450559C">
      <w:start w:val="1"/>
      <w:numFmt w:val="bullet"/>
      <w:lvlText w:val="-"/>
      <w:lvlJc w:val="left"/>
      <w:pPr>
        <w:ind w:left="720" w:hanging="360"/>
      </w:pPr>
      <w:rPr>
        <w:rFonts w:ascii="Calibri" w:hAnsi="Calibri" w:hint="default"/>
      </w:rPr>
    </w:lvl>
    <w:lvl w:ilvl="1" w:tplc="942A9A6A">
      <w:start w:val="1"/>
      <w:numFmt w:val="bullet"/>
      <w:lvlText w:val="o"/>
      <w:lvlJc w:val="left"/>
      <w:pPr>
        <w:ind w:left="1440" w:hanging="360"/>
      </w:pPr>
      <w:rPr>
        <w:rFonts w:ascii="Courier New" w:hAnsi="Courier New" w:hint="default"/>
      </w:rPr>
    </w:lvl>
    <w:lvl w:ilvl="2" w:tplc="82161D12">
      <w:start w:val="1"/>
      <w:numFmt w:val="bullet"/>
      <w:lvlText w:val=""/>
      <w:lvlJc w:val="left"/>
      <w:pPr>
        <w:ind w:left="2160" w:hanging="360"/>
      </w:pPr>
      <w:rPr>
        <w:rFonts w:ascii="Wingdings" w:hAnsi="Wingdings" w:hint="default"/>
      </w:rPr>
    </w:lvl>
    <w:lvl w:ilvl="3" w:tplc="A444300E">
      <w:start w:val="1"/>
      <w:numFmt w:val="bullet"/>
      <w:lvlText w:val=""/>
      <w:lvlJc w:val="left"/>
      <w:pPr>
        <w:ind w:left="2880" w:hanging="360"/>
      </w:pPr>
      <w:rPr>
        <w:rFonts w:ascii="Symbol" w:hAnsi="Symbol" w:hint="default"/>
      </w:rPr>
    </w:lvl>
    <w:lvl w:ilvl="4" w:tplc="EC78375A">
      <w:start w:val="1"/>
      <w:numFmt w:val="bullet"/>
      <w:lvlText w:val="o"/>
      <w:lvlJc w:val="left"/>
      <w:pPr>
        <w:ind w:left="3600" w:hanging="360"/>
      </w:pPr>
      <w:rPr>
        <w:rFonts w:ascii="Courier New" w:hAnsi="Courier New" w:hint="default"/>
      </w:rPr>
    </w:lvl>
    <w:lvl w:ilvl="5" w:tplc="D13C9E1A">
      <w:start w:val="1"/>
      <w:numFmt w:val="bullet"/>
      <w:lvlText w:val=""/>
      <w:lvlJc w:val="left"/>
      <w:pPr>
        <w:ind w:left="4320" w:hanging="360"/>
      </w:pPr>
      <w:rPr>
        <w:rFonts w:ascii="Wingdings" w:hAnsi="Wingdings" w:hint="default"/>
      </w:rPr>
    </w:lvl>
    <w:lvl w:ilvl="6" w:tplc="B5D41CD6">
      <w:start w:val="1"/>
      <w:numFmt w:val="bullet"/>
      <w:lvlText w:val=""/>
      <w:lvlJc w:val="left"/>
      <w:pPr>
        <w:ind w:left="5040" w:hanging="360"/>
      </w:pPr>
      <w:rPr>
        <w:rFonts w:ascii="Symbol" w:hAnsi="Symbol" w:hint="default"/>
      </w:rPr>
    </w:lvl>
    <w:lvl w:ilvl="7" w:tplc="B33EC05C">
      <w:start w:val="1"/>
      <w:numFmt w:val="bullet"/>
      <w:lvlText w:val="o"/>
      <w:lvlJc w:val="left"/>
      <w:pPr>
        <w:ind w:left="5760" w:hanging="360"/>
      </w:pPr>
      <w:rPr>
        <w:rFonts w:ascii="Courier New" w:hAnsi="Courier New" w:hint="default"/>
      </w:rPr>
    </w:lvl>
    <w:lvl w:ilvl="8" w:tplc="29BEA132">
      <w:start w:val="1"/>
      <w:numFmt w:val="bullet"/>
      <w:lvlText w:val=""/>
      <w:lvlJc w:val="left"/>
      <w:pPr>
        <w:ind w:left="6480" w:hanging="360"/>
      </w:pPr>
      <w:rPr>
        <w:rFonts w:ascii="Wingdings" w:hAnsi="Wingdings" w:hint="default"/>
      </w:rPr>
    </w:lvl>
  </w:abstractNum>
  <w:abstractNum w:abstractNumId="4" w15:restartNumberingAfterBreak="0">
    <w:nsid w:val="237E5409"/>
    <w:multiLevelType w:val="hybridMultilevel"/>
    <w:tmpl w:val="2EFABB62"/>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6264585"/>
    <w:multiLevelType w:val="hybridMultilevel"/>
    <w:tmpl w:val="A4608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6AB3037"/>
    <w:multiLevelType w:val="hybridMultilevel"/>
    <w:tmpl w:val="31E44C24"/>
    <w:lvl w:ilvl="0" w:tplc="040C0003">
      <w:start w:val="1"/>
      <w:numFmt w:val="bullet"/>
      <w:lvlText w:val="o"/>
      <w:lvlJc w:val="left"/>
      <w:pPr>
        <w:ind w:left="720" w:hanging="360"/>
      </w:pPr>
      <w:rPr>
        <w:rFonts w:ascii="Courier New" w:hAnsi="Courier New" w:cs="Courier New" w:hint="default"/>
      </w:rPr>
    </w:lvl>
    <w:lvl w:ilvl="1" w:tplc="6C66FDA4">
      <w:numFmt w:val="bullet"/>
      <w:lvlText w:val="-"/>
      <w:lvlJc w:val="left"/>
      <w:pPr>
        <w:ind w:left="1440" w:hanging="360"/>
      </w:pPr>
      <w:rPr>
        <w:rFonts w:ascii="Century Gothic" w:eastAsia="MS Mincho" w:hAnsi="Century Gothic"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33F02F72"/>
    <w:multiLevelType w:val="hybridMultilevel"/>
    <w:tmpl w:val="1E946ADE"/>
    <w:lvl w:ilvl="0" w:tplc="040C000F">
      <w:start w:val="1"/>
      <w:numFmt w:val="decimal"/>
      <w:lvlText w:val="%1."/>
      <w:lvlJc w:val="left"/>
      <w:pPr>
        <w:ind w:left="36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90777F5"/>
    <w:multiLevelType w:val="hybridMultilevel"/>
    <w:tmpl w:val="81B44110"/>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3BCF4386"/>
    <w:multiLevelType w:val="hybridMultilevel"/>
    <w:tmpl w:val="6508669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4B4D030F"/>
    <w:multiLevelType w:val="hybridMultilevel"/>
    <w:tmpl w:val="028C0760"/>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4C3C6A0B"/>
    <w:multiLevelType w:val="hybridMultilevel"/>
    <w:tmpl w:val="C960199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E695CFF"/>
    <w:multiLevelType w:val="hybridMultilevel"/>
    <w:tmpl w:val="3110BA0C"/>
    <w:lvl w:ilvl="0" w:tplc="A7D2B5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02A6827"/>
    <w:multiLevelType w:val="hybridMultilevel"/>
    <w:tmpl w:val="CEEA7B02"/>
    <w:lvl w:ilvl="0" w:tplc="040C0003">
      <w:start w:val="1"/>
      <w:numFmt w:val="bullet"/>
      <w:lvlText w:val="o"/>
      <w:lvlJc w:val="left"/>
      <w:pPr>
        <w:ind w:left="720" w:hanging="360"/>
      </w:pPr>
      <w:rPr>
        <w:rFonts w:ascii="Courier New" w:hAnsi="Courier New" w:cs="Courier New" w:hint="default"/>
      </w:rPr>
    </w:lvl>
    <w:lvl w:ilvl="1" w:tplc="0916E4BC">
      <w:numFmt w:val="bullet"/>
      <w:lvlText w:val="•"/>
      <w:lvlJc w:val="left"/>
      <w:pPr>
        <w:ind w:left="1440" w:hanging="360"/>
      </w:pPr>
      <w:rPr>
        <w:rFonts w:ascii="Arial" w:eastAsia="MS Mincho"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2DF55C6"/>
    <w:multiLevelType w:val="hybridMultilevel"/>
    <w:tmpl w:val="85BC073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2FE782E"/>
    <w:multiLevelType w:val="hybridMultilevel"/>
    <w:tmpl w:val="084226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5BC1CA3"/>
    <w:multiLevelType w:val="hybridMultilevel"/>
    <w:tmpl w:val="6394C49E"/>
    <w:lvl w:ilvl="0" w:tplc="04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7A577AE"/>
    <w:multiLevelType w:val="hybridMultilevel"/>
    <w:tmpl w:val="1DCC8190"/>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0">
    <w:nsid w:val="73B3671F"/>
    <w:multiLevelType w:val="hybridMultilevel"/>
    <w:tmpl w:val="FC201CF0"/>
    <w:lvl w:ilvl="0" w:tplc="E7A2D3FC">
      <w:start w:val="20"/>
      <w:numFmt w:val="bullet"/>
      <w:lvlText w:val="-"/>
      <w:lvlJc w:val="left"/>
      <w:pPr>
        <w:ind w:left="720" w:hanging="360"/>
      </w:pPr>
      <w:rPr>
        <w:rFonts w:ascii="Century Gothic" w:eastAsiaTheme="minorHAnsi" w:hAnsi="Century Gothic"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6381C37"/>
    <w:multiLevelType w:val="hybridMultilevel"/>
    <w:tmpl w:val="452AAB70"/>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2132436579">
    <w:abstractNumId w:val="11"/>
  </w:num>
  <w:num w:numId="2" w16cid:durableId="1603492562">
    <w:abstractNumId w:val="3"/>
  </w:num>
  <w:num w:numId="3" w16cid:durableId="1282766164">
    <w:abstractNumId w:val="7"/>
  </w:num>
  <w:num w:numId="4" w16cid:durableId="1946229211">
    <w:abstractNumId w:val="14"/>
  </w:num>
  <w:num w:numId="5" w16cid:durableId="512837663">
    <w:abstractNumId w:val="15"/>
  </w:num>
  <w:num w:numId="6" w16cid:durableId="152794670">
    <w:abstractNumId w:val="16"/>
  </w:num>
  <w:num w:numId="7" w16cid:durableId="520314187">
    <w:abstractNumId w:val="5"/>
  </w:num>
  <w:num w:numId="8" w16cid:durableId="2146392348">
    <w:abstractNumId w:val="4"/>
  </w:num>
  <w:num w:numId="9" w16cid:durableId="1401949720">
    <w:abstractNumId w:val="12"/>
  </w:num>
  <w:num w:numId="10" w16cid:durableId="1918828624">
    <w:abstractNumId w:val="1"/>
  </w:num>
  <w:num w:numId="11" w16cid:durableId="754860193">
    <w:abstractNumId w:val="2"/>
  </w:num>
  <w:num w:numId="12" w16cid:durableId="265817698">
    <w:abstractNumId w:val="18"/>
  </w:num>
  <w:num w:numId="13" w16cid:durableId="14209525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19366278">
    <w:abstractNumId w:val="13"/>
  </w:num>
  <w:num w:numId="15" w16cid:durableId="972171182">
    <w:abstractNumId w:val="6"/>
  </w:num>
  <w:num w:numId="16" w16cid:durableId="1093478340">
    <w:abstractNumId w:val="19"/>
  </w:num>
  <w:num w:numId="17" w16cid:durableId="392193125">
    <w:abstractNumId w:val="17"/>
  </w:num>
  <w:num w:numId="18" w16cid:durableId="1669362203">
    <w:abstractNumId w:val="10"/>
  </w:num>
  <w:num w:numId="19" w16cid:durableId="1839613727">
    <w:abstractNumId w:val="8"/>
  </w:num>
  <w:num w:numId="20" w16cid:durableId="633633145">
    <w:abstractNumId w:val="9"/>
  </w:num>
  <w:num w:numId="21" w16cid:durableId="1507866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67C"/>
    <w:rsid w:val="00023D1E"/>
    <w:rsid w:val="000904B9"/>
    <w:rsid w:val="00090FE3"/>
    <w:rsid w:val="000F132B"/>
    <w:rsid w:val="0010513C"/>
    <w:rsid w:val="00106078"/>
    <w:rsid w:val="0016236C"/>
    <w:rsid w:val="003C4DBD"/>
    <w:rsid w:val="004B573D"/>
    <w:rsid w:val="004E7192"/>
    <w:rsid w:val="0051167C"/>
    <w:rsid w:val="00511F30"/>
    <w:rsid w:val="005A6626"/>
    <w:rsid w:val="006114CE"/>
    <w:rsid w:val="006242E7"/>
    <w:rsid w:val="006B007C"/>
    <w:rsid w:val="006D2DCC"/>
    <w:rsid w:val="006D5739"/>
    <w:rsid w:val="006F05D3"/>
    <w:rsid w:val="006F72AE"/>
    <w:rsid w:val="0072688E"/>
    <w:rsid w:val="007437A6"/>
    <w:rsid w:val="007E0459"/>
    <w:rsid w:val="007F38FF"/>
    <w:rsid w:val="007F6B4F"/>
    <w:rsid w:val="00816CB6"/>
    <w:rsid w:val="0083614A"/>
    <w:rsid w:val="008564ED"/>
    <w:rsid w:val="00867292"/>
    <w:rsid w:val="00884EC9"/>
    <w:rsid w:val="008E7484"/>
    <w:rsid w:val="00902CAA"/>
    <w:rsid w:val="00971D14"/>
    <w:rsid w:val="00983315"/>
    <w:rsid w:val="009B7091"/>
    <w:rsid w:val="009C3EA1"/>
    <w:rsid w:val="00A56595"/>
    <w:rsid w:val="00A62C82"/>
    <w:rsid w:val="00AD4C71"/>
    <w:rsid w:val="00B40FEC"/>
    <w:rsid w:val="00B72303"/>
    <w:rsid w:val="00BF22DA"/>
    <w:rsid w:val="00C42CDB"/>
    <w:rsid w:val="00C4704A"/>
    <w:rsid w:val="00C72B7D"/>
    <w:rsid w:val="00C93EE9"/>
    <w:rsid w:val="00D520A4"/>
    <w:rsid w:val="00D57148"/>
    <w:rsid w:val="00DA6451"/>
    <w:rsid w:val="00DE28CF"/>
    <w:rsid w:val="00E14499"/>
    <w:rsid w:val="00E33771"/>
    <w:rsid w:val="00E55053"/>
    <w:rsid w:val="00EA03A3"/>
    <w:rsid w:val="00EF1E7B"/>
    <w:rsid w:val="00EF789B"/>
    <w:rsid w:val="00F112E9"/>
    <w:rsid w:val="00F725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6F2B0"/>
  <w15:chartTrackingRefBased/>
  <w15:docId w15:val="{C3B38FE6-BE78-4784-B366-9AB4E1238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292"/>
    <w:pPr>
      <w:spacing w:after="0" w:line="240" w:lineRule="auto"/>
    </w:pPr>
    <w:rPr>
      <w:rFonts w:eastAsiaTheme="minorEastAsia"/>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F22DA"/>
    <w:pPr>
      <w:tabs>
        <w:tab w:val="center" w:pos="4536"/>
        <w:tab w:val="right" w:pos="9072"/>
      </w:tabs>
    </w:pPr>
  </w:style>
  <w:style w:type="character" w:customStyle="1" w:styleId="En-tteCar">
    <w:name w:val="En-tête Car"/>
    <w:basedOn w:val="Policepardfaut"/>
    <w:link w:val="En-tte"/>
    <w:uiPriority w:val="99"/>
    <w:rsid w:val="00BF22DA"/>
  </w:style>
  <w:style w:type="paragraph" w:styleId="Pieddepage">
    <w:name w:val="footer"/>
    <w:basedOn w:val="Normal"/>
    <w:link w:val="PieddepageCar"/>
    <w:uiPriority w:val="99"/>
    <w:unhideWhenUsed/>
    <w:rsid w:val="00BF22DA"/>
    <w:pPr>
      <w:tabs>
        <w:tab w:val="center" w:pos="4536"/>
        <w:tab w:val="right" w:pos="9072"/>
      </w:tabs>
    </w:pPr>
  </w:style>
  <w:style w:type="character" w:customStyle="1" w:styleId="PieddepageCar">
    <w:name w:val="Pied de page Car"/>
    <w:basedOn w:val="Policepardfaut"/>
    <w:link w:val="Pieddepage"/>
    <w:uiPriority w:val="99"/>
    <w:rsid w:val="00BF22DA"/>
  </w:style>
  <w:style w:type="paragraph" w:styleId="Textedebulles">
    <w:name w:val="Balloon Text"/>
    <w:basedOn w:val="Normal"/>
    <w:link w:val="TextedebullesCar"/>
    <w:uiPriority w:val="99"/>
    <w:semiHidden/>
    <w:unhideWhenUsed/>
    <w:rsid w:val="00B40FEC"/>
    <w:rPr>
      <w:rFonts w:ascii="Segoe UI" w:hAnsi="Segoe UI" w:cs="Segoe UI"/>
      <w:sz w:val="18"/>
      <w:szCs w:val="18"/>
    </w:rPr>
  </w:style>
  <w:style w:type="character" w:customStyle="1" w:styleId="TextedebullesCar">
    <w:name w:val="Texte de bulles Car"/>
    <w:basedOn w:val="Policepardfaut"/>
    <w:link w:val="Textedebulles"/>
    <w:uiPriority w:val="99"/>
    <w:semiHidden/>
    <w:rsid w:val="00B40FEC"/>
    <w:rPr>
      <w:rFonts w:ascii="Segoe UI" w:hAnsi="Segoe UI" w:cs="Segoe UI"/>
      <w:sz w:val="18"/>
      <w:szCs w:val="18"/>
    </w:rPr>
  </w:style>
  <w:style w:type="table" w:styleId="Grilledutableau">
    <w:name w:val="Table Grid"/>
    <w:basedOn w:val="TableauNormal"/>
    <w:uiPriority w:val="39"/>
    <w:rsid w:val="00867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ecourant">
    <w:name w:val="Textecourant"/>
    <w:basedOn w:val="Normal"/>
    <w:rsid w:val="00867292"/>
    <w:pPr>
      <w:spacing w:before="60"/>
      <w:jc w:val="both"/>
    </w:pPr>
    <w:rPr>
      <w:rFonts w:ascii="Verdana" w:eastAsia="Times New Roman" w:hAnsi="Verdana" w:cs="Arial"/>
      <w:sz w:val="14"/>
      <w:szCs w:val="16"/>
    </w:rPr>
  </w:style>
  <w:style w:type="paragraph" w:customStyle="1" w:styleId="Textecourant0">
    <w:name w:val="Texte courant"/>
    <w:link w:val="TextecourantCar"/>
    <w:rsid w:val="00867292"/>
    <w:pPr>
      <w:spacing w:before="60" w:after="0" w:line="240" w:lineRule="auto"/>
      <w:jc w:val="both"/>
    </w:pPr>
    <w:rPr>
      <w:rFonts w:ascii="Verdana" w:eastAsia="Times New Roman" w:hAnsi="Verdana" w:cs="Arial"/>
      <w:sz w:val="14"/>
      <w:szCs w:val="16"/>
      <w:lang w:eastAsia="fr-FR"/>
    </w:rPr>
  </w:style>
  <w:style w:type="character" w:customStyle="1" w:styleId="TextecourantCar">
    <w:name w:val="Texte courant Car"/>
    <w:link w:val="Textecourant0"/>
    <w:rsid w:val="00867292"/>
    <w:rPr>
      <w:rFonts w:ascii="Verdana" w:eastAsia="Times New Roman" w:hAnsi="Verdana" w:cs="Arial"/>
      <w:sz w:val="14"/>
      <w:szCs w:val="16"/>
      <w:lang w:eastAsia="fr-FR"/>
    </w:rPr>
  </w:style>
  <w:style w:type="paragraph" w:styleId="Corpsdetexte2">
    <w:name w:val="Body Text 2"/>
    <w:basedOn w:val="Normal"/>
    <w:link w:val="Corpsdetexte2Car"/>
    <w:rsid w:val="00867292"/>
    <w:pPr>
      <w:ind w:right="4253"/>
      <w:jc w:val="both"/>
    </w:pPr>
    <w:rPr>
      <w:rFonts w:ascii="Times New Roman" w:eastAsia="Times New Roman" w:hAnsi="Times New Roman" w:cs="Times New Roman"/>
      <w:sz w:val="20"/>
      <w:szCs w:val="20"/>
      <w:u w:val="single"/>
    </w:rPr>
  </w:style>
  <w:style w:type="character" w:customStyle="1" w:styleId="Corpsdetexte2Car">
    <w:name w:val="Corps de texte 2 Car"/>
    <w:basedOn w:val="Policepardfaut"/>
    <w:link w:val="Corpsdetexte2"/>
    <w:rsid w:val="00867292"/>
    <w:rPr>
      <w:rFonts w:ascii="Times New Roman" w:eastAsia="Times New Roman" w:hAnsi="Times New Roman" w:cs="Times New Roman"/>
      <w:sz w:val="20"/>
      <w:szCs w:val="20"/>
      <w:u w:val="single"/>
      <w:lang w:eastAsia="fr-FR"/>
    </w:rPr>
  </w:style>
  <w:style w:type="paragraph" w:styleId="Paragraphedeliste">
    <w:name w:val="List Paragraph"/>
    <w:basedOn w:val="Normal"/>
    <w:uiPriority w:val="34"/>
    <w:qFormat/>
    <w:rsid w:val="00867292"/>
    <w:pPr>
      <w:spacing w:after="160" w:line="259" w:lineRule="auto"/>
      <w:ind w:left="720"/>
      <w:contextualSpacing/>
    </w:pPr>
    <w:rPr>
      <w:rFonts w:eastAsiaTheme="minorHAnsi"/>
      <w:sz w:val="22"/>
      <w:szCs w:val="22"/>
      <w:lang w:eastAsia="en-US"/>
    </w:rPr>
  </w:style>
  <w:style w:type="character" w:customStyle="1" w:styleId="cf01">
    <w:name w:val="cf01"/>
    <w:basedOn w:val="Policepardfaut"/>
    <w:rsid w:val="008564ED"/>
    <w:rPr>
      <w:rFonts w:ascii="Segoe UI" w:hAnsi="Segoe UI" w:cs="Segoe UI" w:hint="default"/>
      <w:sz w:val="18"/>
      <w:szCs w:val="18"/>
    </w:rPr>
  </w:style>
  <w:style w:type="character" w:styleId="Marquedecommentaire">
    <w:name w:val="annotation reference"/>
    <w:basedOn w:val="Policepardfaut"/>
    <w:uiPriority w:val="99"/>
    <w:semiHidden/>
    <w:unhideWhenUsed/>
    <w:rsid w:val="00EA03A3"/>
    <w:rPr>
      <w:sz w:val="16"/>
      <w:szCs w:val="16"/>
    </w:rPr>
  </w:style>
  <w:style w:type="paragraph" w:styleId="Commentaire">
    <w:name w:val="annotation text"/>
    <w:basedOn w:val="Normal"/>
    <w:link w:val="CommentaireCar"/>
    <w:uiPriority w:val="99"/>
    <w:unhideWhenUsed/>
    <w:rsid w:val="00EA03A3"/>
    <w:rPr>
      <w:sz w:val="20"/>
      <w:szCs w:val="20"/>
    </w:rPr>
  </w:style>
  <w:style w:type="character" w:customStyle="1" w:styleId="CommentaireCar">
    <w:name w:val="Commentaire Car"/>
    <w:basedOn w:val="Policepardfaut"/>
    <w:link w:val="Commentaire"/>
    <w:uiPriority w:val="99"/>
    <w:rsid w:val="00EA03A3"/>
    <w:rPr>
      <w:rFonts w:eastAsiaTheme="minorEastAsia"/>
      <w:sz w:val="20"/>
      <w:szCs w:val="20"/>
      <w:lang w:eastAsia="fr-FR"/>
    </w:rPr>
  </w:style>
  <w:style w:type="paragraph" w:styleId="Objetducommentaire">
    <w:name w:val="annotation subject"/>
    <w:basedOn w:val="Commentaire"/>
    <w:next w:val="Commentaire"/>
    <w:link w:val="ObjetducommentaireCar"/>
    <w:uiPriority w:val="99"/>
    <w:semiHidden/>
    <w:unhideWhenUsed/>
    <w:rsid w:val="00EA03A3"/>
    <w:rPr>
      <w:b/>
      <w:bCs/>
    </w:rPr>
  </w:style>
  <w:style w:type="character" w:customStyle="1" w:styleId="ObjetducommentaireCar">
    <w:name w:val="Objet du commentaire Car"/>
    <w:basedOn w:val="CommentaireCar"/>
    <w:link w:val="Objetducommentaire"/>
    <w:uiPriority w:val="99"/>
    <w:semiHidden/>
    <w:rsid w:val="00EA03A3"/>
    <w:rPr>
      <w:rFonts w:eastAsiaTheme="minorEastAsia"/>
      <w:b/>
      <w:bC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611</Words>
  <Characters>3364</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 GROSLIER</dc:creator>
  <cp:keywords/>
  <dc:description/>
  <cp:lastModifiedBy>Antoine BROSSAULT</cp:lastModifiedBy>
  <cp:revision>9</cp:revision>
  <dcterms:created xsi:type="dcterms:W3CDTF">2024-11-21T08:34:00Z</dcterms:created>
  <dcterms:modified xsi:type="dcterms:W3CDTF">2025-05-09T13:32:00Z</dcterms:modified>
</cp:coreProperties>
</file>