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Default="00C504C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r w:rsidRPr="00A75EFC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A55B43" wp14:editId="31AACE2A">
            <wp:simplePos x="0" y="0"/>
            <wp:positionH relativeFrom="margin">
              <wp:align>center</wp:align>
            </wp:positionH>
            <wp:positionV relativeFrom="margin">
              <wp:posOffset>-342900</wp:posOffset>
            </wp:positionV>
            <wp:extent cx="1017270" cy="2258060"/>
            <wp:effectExtent l="0" t="0" r="0" b="8890"/>
            <wp:wrapSquare wrapText="bothSides"/>
            <wp:docPr id="20482" name="Picture 2" descr="S:\MOC\PUBLICIT\2016\Lancements\SDB\Riviera Eau Chaude\Visuels\JPG HD\Riviera gris ardoise 3-4 gauche 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S:\MOC\PUBLICIT\2016\Lancements\SDB\Riviera Eau Chaude\Visuels\JPG HD\Riviera gris ardoise 3-4 gauche HD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22580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D7EDD" w:rsidRDefault="00DD7EDD" w:rsidP="00DD7E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54BC8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54BC8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855C7C" w:rsidRPr="00937EB3" w:rsidRDefault="00855C7C" w:rsidP="00D54BC8">
      <w:pPr>
        <w:spacing w:line="276" w:lineRule="auto"/>
        <w:ind w:left="-709"/>
        <w:jc w:val="both"/>
        <w:rPr>
          <w:rFonts w:ascii="Century Gothic" w:hAnsi="Century Gothic" w:cs="Arial"/>
          <w:b/>
          <w:sz w:val="22"/>
          <w:szCs w:val="22"/>
        </w:rPr>
      </w:pPr>
    </w:p>
    <w:p w:rsidR="00C504CA" w:rsidRDefault="00C504CA" w:rsidP="00937EB3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C504CA" w:rsidRDefault="00C504CA" w:rsidP="00937EB3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C504CA" w:rsidRDefault="00C504CA" w:rsidP="00C504CA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C504CA">
        <w:rPr>
          <w:rFonts w:ascii="Century Gothic" w:hAnsi="Century Gothic"/>
          <w:b/>
          <w:sz w:val="22"/>
          <w:szCs w:val="22"/>
        </w:rPr>
        <w:t xml:space="preserve">RADIATEUR SECHE-SERVIETTES </w:t>
      </w:r>
    </w:p>
    <w:p w:rsidR="00C504CA" w:rsidRPr="00C504CA" w:rsidRDefault="00C504CA" w:rsidP="00C504CA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C504CA">
        <w:rPr>
          <w:rFonts w:ascii="Century Gothic" w:hAnsi="Century Gothic"/>
          <w:b/>
          <w:sz w:val="22"/>
          <w:szCs w:val="22"/>
        </w:rPr>
        <w:t>EAU CHAUDE</w:t>
      </w:r>
    </w:p>
    <w:p w:rsidR="00C504CA" w:rsidRPr="00C504CA" w:rsidRDefault="00C504CA" w:rsidP="00C504CA">
      <w:pPr>
        <w:spacing w:line="276" w:lineRule="auto"/>
        <w:jc w:val="center"/>
        <w:rPr>
          <w:rFonts w:ascii="Century Gothic" w:hAnsi="Century Gothic"/>
          <w:color w:val="FF0000"/>
          <w:sz w:val="22"/>
          <w:szCs w:val="22"/>
        </w:rPr>
      </w:pPr>
      <w:r w:rsidRPr="00C504CA">
        <w:rPr>
          <w:rFonts w:ascii="Century Gothic" w:hAnsi="Century Gothic"/>
          <w:color w:val="FF0000"/>
          <w:sz w:val="22"/>
          <w:szCs w:val="22"/>
        </w:rPr>
        <w:t>Riviera EC</w:t>
      </w:r>
    </w:p>
    <w:p w:rsidR="00C504CA" w:rsidRPr="00D55023" w:rsidRDefault="00C504CA" w:rsidP="00C504CA">
      <w:pPr>
        <w:spacing w:line="276" w:lineRule="auto"/>
        <w:ind w:firstLine="708"/>
        <w:rPr>
          <w:rFonts w:ascii="Century Gothic" w:hAnsi="Century Gothic"/>
          <w:sz w:val="16"/>
          <w:szCs w:val="16"/>
        </w:rPr>
      </w:pPr>
    </w:p>
    <w:p w:rsidR="00C504CA" w:rsidRPr="00D55023" w:rsidRDefault="00C504CA" w:rsidP="00C504CA">
      <w:pPr>
        <w:spacing w:line="276" w:lineRule="auto"/>
        <w:rPr>
          <w:rFonts w:ascii="Century Gothic" w:hAnsi="Century Gothic"/>
          <w:sz w:val="16"/>
          <w:szCs w:val="16"/>
        </w:rPr>
      </w:pPr>
    </w:p>
    <w:p w:rsidR="00C504CA" w:rsidRPr="00D55023" w:rsidRDefault="00C504CA" w:rsidP="00C504CA">
      <w:pPr>
        <w:spacing w:line="276" w:lineRule="auto"/>
        <w:ind w:firstLine="708"/>
        <w:rPr>
          <w:rFonts w:ascii="Century Gothic" w:hAnsi="Century Gothic"/>
          <w:sz w:val="16"/>
          <w:szCs w:val="16"/>
        </w:rPr>
      </w:pPr>
    </w:p>
    <w:p w:rsidR="00C504CA" w:rsidRPr="00C504CA" w:rsidRDefault="00C504CA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504CA">
        <w:rPr>
          <w:rFonts w:ascii="Century Gothic" w:hAnsi="Century Gothic"/>
          <w:sz w:val="20"/>
          <w:szCs w:val="20"/>
        </w:rPr>
        <w:t xml:space="preserve">Le chauffage dans la salle de bains sera assuré par un radiateur sèche-serviettes eau chaude de marque THERMOR modèle Riviera, produit homologué CE, EN-442 et NF-047. Il s’agira de sèche-serviettes de forme lames plates ON bi-mâts, </w:t>
      </w:r>
      <w:r w:rsidRPr="00C504CA">
        <w:rPr>
          <w:rFonts w:ascii="Century Gothic" w:hAnsi="Century Gothic"/>
          <w:i/>
          <w:sz w:val="20"/>
          <w:szCs w:val="20"/>
        </w:rPr>
        <w:t>d’une largeur</w:t>
      </w:r>
      <w:r>
        <w:rPr>
          <w:rFonts w:ascii="Century Gothic" w:hAnsi="Century Gothic"/>
          <w:i/>
          <w:sz w:val="20"/>
          <w:szCs w:val="20"/>
        </w:rPr>
        <w:t xml:space="preserve"> de </w:t>
      </w:r>
      <w:r w:rsidRPr="00C504CA">
        <w:rPr>
          <w:rFonts w:ascii="Century Gothic" w:hAnsi="Century Gothic"/>
          <w:i/>
          <w:sz w:val="20"/>
          <w:szCs w:val="20"/>
        </w:rPr>
        <w:t xml:space="preserve">555 mm pour le </w:t>
      </w:r>
      <w:proofErr w:type="spellStart"/>
      <w:r w:rsidRPr="00C504CA">
        <w:rPr>
          <w:rFonts w:ascii="Century Gothic" w:hAnsi="Century Gothic"/>
          <w:i/>
          <w:sz w:val="20"/>
          <w:szCs w:val="20"/>
        </w:rPr>
        <w:t>Riviera_cadre</w:t>
      </w:r>
      <w:proofErr w:type="spellEnd"/>
      <w:r w:rsidRPr="00C504CA">
        <w:rPr>
          <w:rFonts w:ascii="Century Gothic" w:hAnsi="Century Gothic"/>
          <w:i/>
          <w:sz w:val="20"/>
          <w:szCs w:val="20"/>
        </w:rPr>
        <w:t xml:space="preserve"> galbé,</w:t>
      </w:r>
      <w:r w:rsidRPr="00C504CA">
        <w:rPr>
          <w:rFonts w:ascii="Century Gothic" w:hAnsi="Century Gothic"/>
          <w:sz w:val="20"/>
          <w:szCs w:val="20"/>
        </w:rPr>
        <w:t xml:space="preserve"> avec un revêtement anticorrosion époxy-polyester. Le produit sera livré avec 2 patères incluses de la même couleur que l’appareil. </w:t>
      </w:r>
    </w:p>
    <w:p w:rsidR="00C504CA" w:rsidRDefault="00C504CA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D5399" w:rsidRDefault="00ED5399" w:rsidP="00ED539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Couleurs </w:t>
      </w:r>
      <w:r>
        <w:rPr>
          <w:rFonts w:ascii="Century Gothic" w:hAnsi="Century Gothic"/>
          <w:sz w:val="20"/>
          <w:szCs w:val="20"/>
        </w:rPr>
        <w:t>existantes :</w:t>
      </w:r>
      <w:r>
        <w:rPr>
          <w:rFonts w:ascii="Century Gothic" w:hAnsi="Century Gothic"/>
          <w:sz w:val="20"/>
          <w:szCs w:val="20"/>
        </w:rPr>
        <w:t xml:space="preserve"> </w:t>
      </w:r>
      <w:r w:rsidRPr="006C01A0">
        <w:rPr>
          <w:rFonts w:ascii="Century Gothic" w:hAnsi="Century Gothic"/>
          <w:sz w:val="20"/>
          <w:szCs w:val="20"/>
        </w:rPr>
        <w:t>blanc satin (RAL 9016), blanc granit (RAL 9016), brun sable, brun terracotta, vert eucalyptus, gris ardoise (RAL 7016), gris menhir, gris roche, noir carbone (RAL 9005)</w:t>
      </w:r>
    </w:p>
    <w:p w:rsidR="00ED5399" w:rsidRPr="00C504CA" w:rsidRDefault="00ED5399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504CA" w:rsidRPr="00C504CA" w:rsidRDefault="00C504CA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504CA">
        <w:rPr>
          <w:rFonts w:ascii="Century Gothic" w:hAnsi="Century Gothic"/>
          <w:sz w:val="20"/>
          <w:szCs w:val="20"/>
        </w:rPr>
        <w:t>2 orifices 1/2" permettent le raccordement hydraulique central avec raccordement sur les collecteurs.</w:t>
      </w:r>
    </w:p>
    <w:p w:rsidR="00ED5399" w:rsidRPr="00C504CA" w:rsidRDefault="00ED5399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504CA" w:rsidRPr="00765926" w:rsidRDefault="00C504CA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504CA">
        <w:rPr>
          <w:rFonts w:ascii="Century Gothic" w:hAnsi="Century Gothic"/>
          <w:sz w:val="20"/>
          <w:szCs w:val="20"/>
        </w:rPr>
        <w:t xml:space="preserve">Le purgeur d'air </w:t>
      </w:r>
      <w:bookmarkStart w:id="0" w:name="_GoBack"/>
      <w:bookmarkEnd w:id="0"/>
      <w:r w:rsidRPr="00765926">
        <w:rPr>
          <w:rFonts w:ascii="Century Gothic" w:hAnsi="Century Gothic"/>
          <w:sz w:val="20"/>
          <w:szCs w:val="20"/>
        </w:rPr>
        <w:t>1/2" est fourni et positionnable à droite ou à gauche. Un bouchon d’1/2" est fourni également.</w:t>
      </w:r>
    </w:p>
    <w:p w:rsidR="00C504CA" w:rsidRPr="00765926" w:rsidRDefault="00C504CA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65926">
        <w:rPr>
          <w:rFonts w:ascii="Century Gothic" w:hAnsi="Century Gothic"/>
          <w:sz w:val="20"/>
          <w:szCs w:val="20"/>
        </w:rPr>
        <w:t>4 fixations murales pour une utilisation optimale du produit.</w:t>
      </w:r>
    </w:p>
    <w:p w:rsidR="00C504CA" w:rsidRPr="00765926" w:rsidRDefault="00C504CA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504CA" w:rsidRPr="00C504CA" w:rsidRDefault="00C504CA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65926">
        <w:rPr>
          <w:rFonts w:ascii="Century Gothic" w:hAnsi="Century Gothic"/>
          <w:sz w:val="20"/>
          <w:szCs w:val="20"/>
        </w:rPr>
        <w:t>Pression maximum de service 4 bars.</w:t>
      </w:r>
    </w:p>
    <w:p w:rsidR="00C504CA" w:rsidRPr="00C504CA" w:rsidRDefault="00C504CA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504CA" w:rsidRPr="00C504CA" w:rsidRDefault="00C504CA" w:rsidP="00C504C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504CA">
        <w:rPr>
          <w:rFonts w:ascii="Century Gothic" w:hAnsi="Century Gothic"/>
          <w:sz w:val="20"/>
          <w:szCs w:val="20"/>
        </w:rPr>
        <w:t>La mise en œuvre sera réalisée dans le respect des règles de l’art et suivant les normes d’installation en vigueur.</w:t>
      </w:r>
    </w:p>
    <w:p w:rsidR="00937EB3" w:rsidRDefault="00937EB3" w:rsidP="00C504CA">
      <w:pPr>
        <w:tabs>
          <w:tab w:val="left" w:pos="4820"/>
        </w:tabs>
        <w:spacing w:line="276" w:lineRule="auto"/>
        <w:jc w:val="center"/>
        <w:rPr>
          <w:rFonts w:ascii="Verdana" w:hAnsi="Verdana"/>
          <w:sz w:val="19"/>
          <w:szCs w:val="19"/>
        </w:rPr>
      </w:pPr>
    </w:p>
    <w:sectPr w:rsidR="00937EB3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2B8" w:rsidRDefault="00D472B8" w:rsidP="00F06159">
      <w:r>
        <w:separator/>
      </w:r>
    </w:p>
  </w:endnote>
  <w:endnote w:type="continuationSeparator" w:id="0">
    <w:p w:rsidR="00D472B8" w:rsidRDefault="00D472B8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2B8" w:rsidRDefault="00D472B8" w:rsidP="00F06159">
      <w:r>
        <w:separator/>
      </w:r>
    </w:p>
  </w:footnote>
  <w:footnote w:type="continuationSeparator" w:id="0">
    <w:p w:rsidR="00D472B8" w:rsidRDefault="00D472B8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7110F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79A4"/>
    <w:rsid w:val="004360EC"/>
    <w:rsid w:val="005176AA"/>
    <w:rsid w:val="005E4A6F"/>
    <w:rsid w:val="00764BB8"/>
    <w:rsid w:val="00765926"/>
    <w:rsid w:val="007861D8"/>
    <w:rsid w:val="007A24B7"/>
    <w:rsid w:val="00815AC7"/>
    <w:rsid w:val="00855C7C"/>
    <w:rsid w:val="00871D93"/>
    <w:rsid w:val="00883910"/>
    <w:rsid w:val="00937EB3"/>
    <w:rsid w:val="00963CC5"/>
    <w:rsid w:val="00A147AE"/>
    <w:rsid w:val="00C504CA"/>
    <w:rsid w:val="00CB3F7E"/>
    <w:rsid w:val="00D472B8"/>
    <w:rsid w:val="00D54BC8"/>
    <w:rsid w:val="00D60014"/>
    <w:rsid w:val="00D62D36"/>
    <w:rsid w:val="00D9786B"/>
    <w:rsid w:val="00DA64B6"/>
    <w:rsid w:val="00DD7EDD"/>
    <w:rsid w:val="00DF11D0"/>
    <w:rsid w:val="00E86F0A"/>
    <w:rsid w:val="00EC73F8"/>
    <w:rsid w:val="00ED5399"/>
    <w:rsid w:val="00F06159"/>
    <w:rsid w:val="00F46A24"/>
    <w:rsid w:val="00FB0B00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31505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57B540BED5143B1231A0B8820AA94" ma:contentTypeVersion="7" ma:contentTypeDescription="Crée un document." ma:contentTypeScope="" ma:versionID="c82b9f63641146a5431e2dcf109d9b7e">
  <xsd:schema xmlns:xsd="http://www.w3.org/2001/XMLSchema" xmlns:xs="http://www.w3.org/2001/XMLSchema" xmlns:p="http://schemas.microsoft.com/office/2006/metadata/properties" xmlns:ns2="e1c0b8f5-fcb1-4b6b-a12f-31abda059fdd" xmlns:ns3="7deefe2e-06e9-46d8-a958-7bc9996f40f2" targetNamespace="http://schemas.microsoft.com/office/2006/metadata/properties" ma:root="true" ma:fieldsID="25d45155b5203e06abec93e1e282c5fa" ns2:_="" ns3:_="">
    <xsd:import namespace="e1c0b8f5-fcb1-4b6b-a12f-31abda059fdd"/>
    <xsd:import namespace="7deefe2e-06e9-46d8-a958-7bc9996f4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0b8f5-fcb1-4b6b-a12f-31abda059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efe2e-06e9-46d8-a958-7bc9996f4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9F85A-74DF-445A-8EEF-DC03E7664D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68942-299D-41F9-B451-416BEC9B6CCD}"/>
</file>

<file path=customXml/itemProps3.xml><?xml version="1.0" encoding="utf-8"?>
<ds:datastoreItem xmlns:ds="http://schemas.openxmlformats.org/officeDocument/2006/customXml" ds:itemID="{37CF3174-81C1-4CAA-A5DD-F4F8643202F4}"/>
</file>

<file path=customXml/itemProps4.xml><?xml version="1.0" encoding="utf-8"?>
<ds:datastoreItem xmlns:ds="http://schemas.openxmlformats.org/officeDocument/2006/customXml" ds:itemID="{AD289A91-4E6A-4CD4-B7A0-4B6C5341A0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Laetitia de MAUSSION</cp:lastModifiedBy>
  <cp:revision>5</cp:revision>
  <dcterms:created xsi:type="dcterms:W3CDTF">2020-02-13T09:12:00Z</dcterms:created>
  <dcterms:modified xsi:type="dcterms:W3CDTF">2020-05-05T12:20:00Z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0x01010080257B540BED5143B1231A0B8820AA94</vt:lpwstr>
  </property>
</Properties>
</file>