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12DB" w:rsidRDefault="007E58B5" w:rsidP="005812DB">
      <w:pPr>
        <w:spacing w:line="276" w:lineRule="auto"/>
        <w:jc w:val="center"/>
        <w:rPr>
          <w:rFonts w:ascii="Berlin Sans FB" w:hAnsi="Berlin Sans FB"/>
          <w:sz w:val="22"/>
          <w:szCs w:val="22"/>
        </w:rPr>
      </w:pPr>
      <w:r>
        <w:rPr>
          <w:rFonts w:ascii="Berlin Sans FB" w:hAnsi="Berlin Sans FB"/>
          <w:sz w:val="22"/>
          <w:szCs w:val="22"/>
        </w:rPr>
        <w:t xml:space="preserve">     </w:t>
      </w:r>
    </w:p>
    <w:p w:rsidR="00B15075" w:rsidRDefault="004F7142" w:rsidP="005812DB">
      <w:pPr>
        <w:spacing w:line="276" w:lineRule="auto"/>
        <w:jc w:val="center"/>
        <w:rPr>
          <w:rFonts w:ascii="Century Gothic" w:hAnsi="Century Gothic" w:cs="Arial"/>
          <w:b/>
          <w:sz w:val="22"/>
          <w:szCs w:val="22"/>
        </w:rPr>
      </w:pPr>
      <w:r>
        <w:rPr>
          <w:noProof/>
        </w:rPr>
        <w:drawing>
          <wp:inline distT="0" distB="0" distL="0" distR="0">
            <wp:extent cx="1628775" cy="3095980"/>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9567" cy="3097485"/>
                    </a:xfrm>
                    <a:prstGeom prst="rect">
                      <a:avLst/>
                    </a:prstGeom>
                    <a:noFill/>
                    <a:ln>
                      <a:noFill/>
                    </a:ln>
                  </pic:spPr>
                </pic:pic>
              </a:graphicData>
            </a:graphic>
          </wp:inline>
        </w:drawing>
      </w:r>
    </w:p>
    <w:p w:rsidR="00B15075" w:rsidRPr="00B15075" w:rsidRDefault="00B15075" w:rsidP="00B15075">
      <w:pPr>
        <w:spacing w:line="276" w:lineRule="auto"/>
        <w:jc w:val="center"/>
        <w:rPr>
          <w:rFonts w:ascii="Century Gothic" w:hAnsi="Century Gothic"/>
          <w:b/>
          <w:sz w:val="22"/>
          <w:szCs w:val="22"/>
        </w:rPr>
      </w:pPr>
      <w:r w:rsidRPr="00B15075">
        <w:rPr>
          <w:rFonts w:ascii="Century Gothic" w:hAnsi="Century Gothic"/>
          <w:b/>
          <w:sz w:val="22"/>
          <w:szCs w:val="22"/>
        </w:rPr>
        <w:t>RADIATEUR SECHE-SERVIETTES ELECTRIQUE</w:t>
      </w:r>
    </w:p>
    <w:p w:rsidR="00AA3A98" w:rsidRDefault="0056557E" w:rsidP="00B15075">
      <w:pPr>
        <w:tabs>
          <w:tab w:val="left" w:pos="4820"/>
        </w:tabs>
        <w:spacing w:line="276" w:lineRule="auto"/>
        <w:jc w:val="center"/>
        <w:rPr>
          <w:rFonts w:ascii="Century Gothic" w:hAnsi="Century Gothic"/>
          <w:color w:val="FF0000"/>
          <w:sz w:val="20"/>
          <w:szCs w:val="20"/>
        </w:rPr>
      </w:pPr>
      <w:r>
        <w:rPr>
          <w:rFonts w:ascii="Century Gothic" w:hAnsi="Century Gothic"/>
          <w:color w:val="FF0000"/>
          <w:sz w:val="22"/>
          <w:szCs w:val="22"/>
        </w:rPr>
        <w:t>Riviera 2</w:t>
      </w:r>
      <w:r w:rsidR="00B15075">
        <w:rPr>
          <w:rFonts w:ascii="Century Gothic" w:hAnsi="Century Gothic"/>
          <w:color w:val="FF0000"/>
          <w:sz w:val="22"/>
          <w:szCs w:val="22"/>
        </w:rPr>
        <w:t xml:space="preserve"> sans soufflerie</w:t>
      </w:r>
    </w:p>
    <w:p w:rsidR="00B15075" w:rsidRDefault="00B15075" w:rsidP="005812DB">
      <w:pPr>
        <w:tabs>
          <w:tab w:val="left" w:pos="4820"/>
        </w:tabs>
        <w:spacing w:line="276" w:lineRule="auto"/>
        <w:rPr>
          <w:rFonts w:ascii="Century Gothic" w:hAnsi="Century Gothic"/>
          <w:color w:val="FF0000"/>
          <w:sz w:val="20"/>
          <w:szCs w:val="20"/>
        </w:rPr>
      </w:pPr>
    </w:p>
    <w:p w:rsidR="00B15075" w:rsidRDefault="00B15075" w:rsidP="00B15075">
      <w:pPr>
        <w:tabs>
          <w:tab w:val="left" w:pos="4820"/>
        </w:tabs>
        <w:spacing w:line="276" w:lineRule="auto"/>
        <w:jc w:val="center"/>
        <w:rPr>
          <w:rFonts w:ascii="Century Gothic" w:hAnsi="Century Gothic"/>
          <w:color w:val="FF0000"/>
          <w:sz w:val="20"/>
          <w:szCs w:val="20"/>
        </w:rPr>
      </w:pPr>
    </w:p>
    <w:p w:rsidR="00B15075" w:rsidRPr="00014627" w:rsidRDefault="00B15075" w:rsidP="00B15075">
      <w:pPr>
        <w:tabs>
          <w:tab w:val="left" w:pos="4820"/>
        </w:tabs>
        <w:spacing w:line="276" w:lineRule="auto"/>
        <w:jc w:val="both"/>
        <w:rPr>
          <w:rFonts w:ascii="Century Gothic" w:hAnsi="Century Gothic"/>
          <w:sz w:val="20"/>
          <w:szCs w:val="20"/>
        </w:rPr>
      </w:pPr>
      <w:r w:rsidRPr="00014627">
        <w:rPr>
          <w:rFonts w:ascii="Century Gothic" w:hAnsi="Century Gothic"/>
          <w:sz w:val="20"/>
          <w:szCs w:val="20"/>
        </w:rPr>
        <w:t xml:space="preserve">Le chauffage dans la salle de bains sera assuré par </w:t>
      </w:r>
      <w:r w:rsidR="00776CFC" w:rsidRPr="00014627">
        <w:rPr>
          <w:rFonts w:ascii="Century Gothic" w:hAnsi="Century Gothic"/>
          <w:sz w:val="20"/>
          <w:szCs w:val="20"/>
        </w:rPr>
        <w:t>un</w:t>
      </w:r>
      <w:r w:rsidRPr="00014627">
        <w:rPr>
          <w:rFonts w:ascii="Century Gothic" w:hAnsi="Century Gothic"/>
          <w:sz w:val="20"/>
          <w:szCs w:val="20"/>
        </w:rPr>
        <w:t xml:space="preserve"> radiateur sèche-serviettes de marque </w:t>
      </w:r>
      <w:r w:rsidR="0056557E">
        <w:rPr>
          <w:rFonts w:ascii="Century Gothic" w:hAnsi="Century Gothic"/>
          <w:sz w:val="20"/>
          <w:szCs w:val="20"/>
        </w:rPr>
        <w:t>THERMOR</w:t>
      </w:r>
      <w:r w:rsidRPr="00014627">
        <w:rPr>
          <w:rFonts w:ascii="Century Gothic" w:hAnsi="Century Gothic"/>
          <w:sz w:val="20"/>
          <w:szCs w:val="20"/>
        </w:rPr>
        <w:t xml:space="preserve"> modèle </w:t>
      </w:r>
      <w:r w:rsidR="0056557E">
        <w:rPr>
          <w:rFonts w:ascii="Century Gothic" w:hAnsi="Century Gothic"/>
          <w:sz w:val="20"/>
          <w:szCs w:val="20"/>
        </w:rPr>
        <w:t>RIVIERA 2</w:t>
      </w:r>
      <w:r w:rsidRPr="00014627">
        <w:rPr>
          <w:rFonts w:ascii="Century Gothic" w:hAnsi="Century Gothic"/>
          <w:sz w:val="20"/>
          <w:szCs w:val="20"/>
        </w:rPr>
        <w:t xml:space="preserve"> et ser</w:t>
      </w:r>
      <w:r w:rsidR="00776CFC" w:rsidRPr="00014627">
        <w:rPr>
          <w:rFonts w:ascii="Century Gothic" w:hAnsi="Century Gothic"/>
          <w:sz w:val="20"/>
          <w:szCs w:val="20"/>
        </w:rPr>
        <w:t>a</w:t>
      </w:r>
      <w:r w:rsidRPr="00014627">
        <w:rPr>
          <w:rFonts w:ascii="Century Gothic" w:hAnsi="Century Gothic"/>
          <w:sz w:val="20"/>
          <w:szCs w:val="20"/>
        </w:rPr>
        <w:t xml:space="preserve"> homologué CE, NF Electricité Performance, Catégorie 2 étoiles, Classe II, IP 24. </w:t>
      </w:r>
    </w:p>
    <w:p w:rsidR="00B15075" w:rsidRPr="00014627" w:rsidRDefault="00B15075" w:rsidP="00B15075">
      <w:pPr>
        <w:tabs>
          <w:tab w:val="left" w:pos="4820"/>
        </w:tabs>
        <w:spacing w:line="276" w:lineRule="auto"/>
        <w:jc w:val="both"/>
        <w:rPr>
          <w:rFonts w:ascii="Century Gothic" w:hAnsi="Century Gothic"/>
          <w:sz w:val="20"/>
          <w:szCs w:val="20"/>
        </w:rPr>
      </w:pPr>
    </w:p>
    <w:p w:rsidR="00B15075" w:rsidRPr="00014627" w:rsidRDefault="00B15075" w:rsidP="00B15075">
      <w:pPr>
        <w:tabs>
          <w:tab w:val="left" w:pos="4820"/>
        </w:tabs>
        <w:spacing w:line="276" w:lineRule="auto"/>
        <w:jc w:val="both"/>
        <w:rPr>
          <w:rFonts w:ascii="Century Gothic" w:hAnsi="Century Gothic"/>
          <w:sz w:val="20"/>
          <w:szCs w:val="20"/>
        </w:rPr>
      </w:pPr>
      <w:bookmarkStart w:id="0" w:name="_Hlk71221880"/>
      <w:r w:rsidRPr="00014627">
        <w:rPr>
          <w:rFonts w:ascii="Century Gothic" w:hAnsi="Century Gothic"/>
          <w:sz w:val="20"/>
          <w:szCs w:val="20"/>
        </w:rPr>
        <w:t>Cet appareil aura un coefficient d’aptitude égal à 0,</w:t>
      </w:r>
      <w:r w:rsidR="00C41565" w:rsidRPr="00014627">
        <w:rPr>
          <w:rFonts w:ascii="Century Gothic" w:hAnsi="Century Gothic"/>
          <w:sz w:val="20"/>
          <w:szCs w:val="20"/>
        </w:rPr>
        <w:t>1</w:t>
      </w:r>
      <w:r w:rsidRPr="00014627">
        <w:rPr>
          <w:rFonts w:ascii="Century Gothic" w:hAnsi="Century Gothic"/>
          <w:sz w:val="20"/>
          <w:szCs w:val="20"/>
        </w:rPr>
        <w:t xml:space="preserve">. </w:t>
      </w:r>
    </w:p>
    <w:p w:rsidR="00B15075" w:rsidRPr="00014627" w:rsidRDefault="00B15075" w:rsidP="00B15075">
      <w:pPr>
        <w:tabs>
          <w:tab w:val="left" w:pos="4820"/>
        </w:tabs>
        <w:spacing w:line="276" w:lineRule="auto"/>
        <w:jc w:val="both"/>
        <w:rPr>
          <w:rFonts w:ascii="Century Gothic" w:hAnsi="Century Gothic"/>
          <w:sz w:val="20"/>
          <w:szCs w:val="20"/>
        </w:rPr>
      </w:pPr>
      <w:r w:rsidRPr="00014627">
        <w:rPr>
          <w:rFonts w:ascii="Century Gothic" w:hAnsi="Century Gothic"/>
          <w:sz w:val="20"/>
          <w:szCs w:val="20"/>
        </w:rPr>
        <w:t>Il aur</w:t>
      </w:r>
      <w:r w:rsidR="00776CFC" w:rsidRPr="00014627">
        <w:rPr>
          <w:rFonts w:ascii="Century Gothic" w:hAnsi="Century Gothic"/>
          <w:sz w:val="20"/>
          <w:szCs w:val="20"/>
        </w:rPr>
        <w:t>a</w:t>
      </w:r>
      <w:r w:rsidRPr="00014627">
        <w:rPr>
          <w:rFonts w:ascii="Century Gothic" w:hAnsi="Century Gothic"/>
          <w:sz w:val="20"/>
          <w:szCs w:val="20"/>
        </w:rPr>
        <w:t xml:space="preserve"> un thermostat à régulation électronique numérique Fil Pilote 6 ordres (Confort, Confort -1°C, Confort -2°C, Éco, Hors Gel, Arrêt). Il s’agira de sèche-serviettes de forme lames plates ON bi-mâts à fluide caloporteur, d’une largeur de 556 mm, avec un revêtement anticorrosion époxy-polyester</w:t>
      </w:r>
      <w:r w:rsidR="00C41565" w:rsidRPr="00014627">
        <w:rPr>
          <w:rFonts w:ascii="Century Gothic" w:hAnsi="Century Gothic"/>
          <w:sz w:val="20"/>
          <w:szCs w:val="20"/>
        </w:rPr>
        <w:t>, équipé d’une patère porte vêtements.</w:t>
      </w:r>
    </w:p>
    <w:p w:rsidR="00B15075" w:rsidRPr="00014627" w:rsidRDefault="00B15075" w:rsidP="00B15075">
      <w:pPr>
        <w:tabs>
          <w:tab w:val="left" w:pos="4820"/>
        </w:tabs>
        <w:spacing w:line="276" w:lineRule="auto"/>
        <w:jc w:val="both"/>
        <w:rPr>
          <w:rFonts w:ascii="Century Gothic" w:hAnsi="Century Gothic"/>
          <w:sz w:val="20"/>
          <w:szCs w:val="20"/>
        </w:rPr>
      </w:pPr>
    </w:p>
    <w:bookmarkEnd w:id="0"/>
    <w:p w:rsidR="00014627" w:rsidRPr="00014627" w:rsidRDefault="0005745A" w:rsidP="0005745A">
      <w:pPr>
        <w:spacing w:line="276" w:lineRule="auto"/>
        <w:jc w:val="both"/>
        <w:rPr>
          <w:rFonts w:ascii="Century Gothic" w:hAnsi="Century Gothic"/>
          <w:sz w:val="20"/>
          <w:szCs w:val="20"/>
        </w:rPr>
      </w:pPr>
      <w:r w:rsidRPr="00014627">
        <w:rPr>
          <w:rFonts w:ascii="Century Gothic" w:hAnsi="Century Gothic"/>
          <w:sz w:val="20"/>
          <w:szCs w:val="20"/>
        </w:rPr>
        <w:t>Ce sèche-serviette disposera d’une programmation libre et d’une programmation pré-enregistrée, il sera pilotable à distance via smartphon</w:t>
      </w:r>
      <w:r w:rsidR="00014627" w:rsidRPr="00014627">
        <w:rPr>
          <w:rFonts w:ascii="Century Gothic" w:hAnsi="Century Gothic"/>
          <w:sz w:val="20"/>
          <w:szCs w:val="20"/>
        </w:rPr>
        <w:t xml:space="preserve">e, </w:t>
      </w:r>
      <w:r w:rsidRPr="00014627">
        <w:rPr>
          <w:rFonts w:ascii="Century Gothic" w:hAnsi="Century Gothic"/>
          <w:sz w:val="20"/>
          <w:szCs w:val="20"/>
        </w:rPr>
        <w:t xml:space="preserve">sous condition d’avoir un boitier </w:t>
      </w:r>
      <w:proofErr w:type="spellStart"/>
      <w:r w:rsidRPr="00014627">
        <w:rPr>
          <w:rFonts w:ascii="Century Gothic" w:hAnsi="Century Gothic"/>
          <w:sz w:val="20"/>
          <w:szCs w:val="20"/>
        </w:rPr>
        <w:t>cozytouch</w:t>
      </w:r>
      <w:proofErr w:type="spellEnd"/>
      <w:r w:rsidRPr="00014627">
        <w:rPr>
          <w:rFonts w:ascii="Century Gothic" w:hAnsi="Century Gothic"/>
          <w:sz w:val="20"/>
          <w:szCs w:val="20"/>
        </w:rPr>
        <w:t xml:space="preserve">. </w:t>
      </w:r>
    </w:p>
    <w:p w:rsidR="0005745A" w:rsidRPr="00014627" w:rsidRDefault="0005745A" w:rsidP="0005745A">
      <w:pPr>
        <w:spacing w:line="276" w:lineRule="auto"/>
        <w:jc w:val="both"/>
        <w:rPr>
          <w:rFonts w:ascii="Century Gothic" w:hAnsi="Century Gothic"/>
          <w:sz w:val="20"/>
          <w:szCs w:val="20"/>
        </w:rPr>
      </w:pPr>
      <w:r w:rsidRPr="00014627">
        <w:rPr>
          <w:rFonts w:ascii="Century Gothic" w:hAnsi="Century Gothic"/>
          <w:sz w:val="20"/>
          <w:szCs w:val="20"/>
        </w:rPr>
        <w:t>Il aura un bouton boost et séchage des serviettes en accès direct. C</w:t>
      </w:r>
      <w:bookmarkStart w:id="1" w:name="_GoBack"/>
      <w:bookmarkEnd w:id="1"/>
      <w:r w:rsidRPr="00014627">
        <w:rPr>
          <w:rFonts w:ascii="Century Gothic" w:hAnsi="Century Gothic"/>
          <w:sz w:val="20"/>
          <w:szCs w:val="20"/>
        </w:rPr>
        <w:t>e sèche-serviettes sera équipé d’un interrupteur ON/OFF.</w:t>
      </w:r>
    </w:p>
    <w:p w:rsidR="0005745A" w:rsidRPr="00014627" w:rsidRDefault="0005745A" w:rsidP="0005745A">
      <w:pPr>
        <w:spacing w:line="276" w:lineRule="auto"/>
        <w:jc w:val="both"/>
        <w:rPr>
          <w:rFonts w:ascii="Century Gothic" w:hAnsi="Century Gothic"/>
          <w:sz w:val="20"/>
          <w:szCs w:val="20"/>
        </w:rPr>
      </w:pPr>
      <w:r w:rsidRPr="00014627">
        <w:rPr>
          <w:rFonts w:ascii="Century Gothic" w:hAnsi="Century Gothic"/>
          <w:sz w:val="20"/>
          <w:szCs w:val="20"/>
        </w:rPr>
        <w:t>Le boîtier haut de commande sera aussi doté d'une fonction de verrouillage. La mise en œuvre sera réalisée dans le respect des règles de l’art et suivant les normes d’installation en vigueur. L’installation sera conforme à la NF C 15-100 et raccordés en 230 volts. »</w:t>
      </w:r>
    </w:p>
    <w:p w:rsidR="00B15075" w:rsidRDefault="00B15075" w:rsidP="00B15075">
      <w:pPr>
        <w:tabs>
          <w:tab w:val="left" w:pos="4820"/>
        </w:tabs>
        <w:spacing w:line="276" w:lineRule="auto"/>
        <w:jc w:val="center"/>
        <w:rPr>
          <w:rFonts w:ascii="Century Gothic" w:hAnsi="Century Gothic" w:cs="Arial"/>
          <w:b/>
          <w:sz w:val="22"/>
          <w:szCs w:val="22"/>
        </w:rPr>
      </w:pPr>
    </w:p>
    <w:p w:rsidR="00AA3A98" w:rsidRDefault="00AA3A98" w:rsidP="008A496A">
      <w:pPr>
        <w:tabs>
          <w:tab w:val="left" w:pos="4820"/>
        </w:tabs>
        <w:spacing w:line="276" w:lineRule="auto"/>
        <w:jc w:val="center"/>
        <w:rPr>
          <w:rFonts w:ascii="Century Gothic" w:hAnsi="Century Gothic" w:cs="Arial"/>
          <w:b/>
          <w:sz w:val="22"/>
          <w:szCs w:val="22"/>
        </w:rPr>
      </w:pPr>
    </w:p>
    <w:p w:rsidR="00014627" w:rsidRDefault="00014627" w:rsidP="008A496A">
      <w:pPr>
        <w:tabs>
          <w:tab w:val="left" w:pos="4820"/>
        </w:tabs>
        <w:spacing w:line="276" w:lineRule="auto"/>
        <w:jc w:val="center"/>
        <w:rPr>
          <w:rFonts w:ascii="Century Gothic" w:hAnsi="Century Gothic" w:cs="Arial"/>
          <w:b/>
          <w:sz w:val="22"/>
          <w:szCs w:val="22"/>
        </w:rPr>
      </w:pPr>
    </w:p>
    <w:p w:rsidR="00014627" w:rsidRDefault="00014627" w:rsidP="008A496A">
      <w:pPr>
        <w:tabs>
          <w:tab w:val="left" w:pos="4820"/>
        </w:tabs>
        <w:spacing w:line="276" w:lineRule="auto"/>
        <w:jc w:val="center"/>
        <w:rPr>
          <w:rFonts w:ascii="Century Gothic" w:hAnsi="Century Gothic" w:cs="Arial"/>
          <w:b/>
          <w:sz w:val="22"/>
          <w:szCs w:val="22"/>
        </w:rPr>
      </w:pPr>
    </w:p>
    <w:p w:rsidR="00014627" w:rsidRDefault="00014627" w:rsidP="008A496A">
      <w:pPr>
        <w:tabs>
          <w:tab w:val="left" w:pos="4820"/>
        </w:tabs>
        <w:spacing w:line="276" w:lineRule="auto"/>
        <w:jc w:val="center"/>
        <w:rPr>
          <w:rFonts w:ascii="Century Gothic" w:hAnsi="Century Gothic" w:cs="Arial"/>
          <w:b/>
          <w:sz w:val="22"/>
          <w:szCs w:val="22"/>
        </w:rPr>
      </w:pPr>
    </w:p>
    <w:p w:rsidR="00AA3A98" w:rsidRPr="00AA3A98" w:rsidRDefault="00AA3A98" w:rsidP="0056557E">
      <w:pPr>
        <w:tabs>
          <w:tab w:val="left" w:pos="4820"/>
        </w:tabs>
        <w:spacing w:line="276" w:lineRule="auto"/>
        <w:rPr>
          <w:rFonts w:ascii="Century Gothic" w:hAnsi="Century Gothic" w:cs="Arial"/>
          <w:b/>
          <w:sz w:val="22"/>
          <w:szCs w:val="22"/>
        </w:rPr>
      </w:pPr>
    </w:p>
    <w:p w:rsidR="00014627" w:rsidRDefault="0056557E" w:rsidP="00014627">
      <w:pPr>
        <w:spacing w:line="276" w:lineRule="auto"/>
        <w:jc w:val="center"/>
        <w:rPr>
          <w:rFonts w:ascii="Century Gothic" w:hAnsi="Century Gothic" w:cs="Arial"/>
          <w:b/>
          <w:sz w:val="22"/>
          <w:szCs w:val="22"/>
        </w:rPr>
      </w:pPr>
      <w:r>
        <w:rPr>
          <w:noProof/>
        </w:rPr>
        <w:lastRenderedPageBreak/>
        <w:drawing>
          <wp:inline distT="0" distB="0" distL="0" distR="0" wp14:anchorId="2E0B087C" wp14:editId="78515BE7">
            <wp:extent cx="1628775" cy="3095980"/>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9567" cy="3097485"/>
                    </a:xfrm>
                    <a:prstGeom prst="rect">
                      <a:avLst/>
                    </a:prstGeom>
                    <a:noFill/>
                    <a:ln>
                      <a:noFill/>
                    </a:ln>
                  </pic:spPr>
                </pic:pic>
              </a:graphicData>
            </a:graphic>
          </wp:inline>
        </w:drawing>
      </w:r>
    </w:p>
    <w:p w:rsidR="00014627" w:rsidRDefault="00014627" w:rsidP="00014627">
      <w:pPr>
        <w:spacing w:line="276" w:lineRule="auto"/>
        <w:jc w:val="center"/>
        <w:rPr>
          <w:rFonts w:ascii="Century Gothic" w:hAnsi="Century Gothic" w:cs="Arial"/>
          <w:b/>
          <w:sz w:val="22"/>
          <w:szCs w:val="22"/>
        </w:rPr>
      </w:pPr>
    </w:p>
    <w:p w:rsidR="00014627" w:rsidRPr="00B15075" w:rsidRDefault="00014627" w:rsidP="00014627">
      <w:pPr>
        <w:spacing w:line="276" w:lineRule="auto"/>
        <w:jc w:val="center"/>
        <w:rPr>
          <w:rFonts w:ascii="Century Gothic" w:hAnsi="Century Gothic"/>
          <w:b/>
          <w:sz w:val="22"/>
          <w:szCs w:val="22"/>
        </w:rPr>
      </w:pPr>
      <w:r w:rsidRPr="00B15075">
        <w:rPr>
          <w:rFonts w:ascii="Century Gothic" w:hAnsi="Century Gothic"/>
          <w:b/>
          <w:sz w:val="22"/>
          <w:szCs w:val="22"/>
        </w:rPr>
        <w:t>RADIATEUR SECHE-SERVIETTES ELECTRIQUE</w:t>
      </w:r>
    </w:p>
    <w:p w:rsidR="00014627" w:rsidRDefault="0056557E" w:rsidP="00014627">
      <w:pPr>
        <w:tabs>
          <w:tab w:val="left" w:pos="4820"/>
        </w:tabs>
        <w:spacing w:line="276" w:lineRule="auto"/>
        <w:jc w:val="center"/>
        <w:rPr>
          <w:rFonts w:ascii="Century Gothic" w:hAnsi="Century Gothic"/>
          <w:color w:val="FF0000"/>
          <w:sz w:val="20"/>
          <w:szCs w:val="20"/>
        </w:rPr>
      </w:pPr>
      <w:r>
        <w:rPr>
          <w:rFonts w:ascii="Century Gothic" w:hAnsi="Century Gothic"/>
          <w:color w:val="FF0000"/>
          <w:sz w:val="22"/>
          <w:szCs w:val="22"/>
        </w:rPr>
        <w:t>Riviera 2</w:t>
      </w:r>
      <w:r w:rsidR="00014627">
        <w:rPr>
          <w:rFonts w:ascii="Century Gothic" w:hAnsi="Century Gothic"/>
          <w:color w:val="FF0000"/>
          <w:sz w:val="22"/>
          <w:szCs w:val="22"/>
        </w:rPr>
        <w:t xml:space="preserve"> avec soufflerie</w:t>
      </w:r>
    </w:p>
    <w:p w:rsidR="00014627" w:rsidRDefault="00014627" w:rsidP="00014627">
      <w:pPr>
        <w:tabs>
          <w:tab w:val="left" w:pos="4820"/>
        </w:tabs>
        <w:spacing w:line="276" w:lineRule="auto"/>
        <w:rPr>
          <w:rFonts w:ascii="Century Gothic" w:hAnsi="Century Gothic"/>
          <w:color w:val="FF0000"/>
          <w:sz w:val="20"/>
          <w:szCs w:val="20"/>
        </w:rPr>
      </w:pPr>
    </w:p>
    <w:p w:rsidR="00014627" w:rsidRDefault="00014627" w:rsidP="00014627">
      <w:pPr>
        <w:tabs>
          <w:tab w:val="left" w:pos="4820"/>
        </w:tabs>
        <w:spacing w:line="276" w:lineRule="auto"/>
        <w:jc w:val="center"/>
        <w:rPr>
          <w:rFonts w:ascii="Century Gothic" w:hAnsi="Century Gothic"/>
          <w:color w:val="FF0000"/>
          <w:sz w:val="20"/>
          <w:szCs w:val="20"/>
        </w:rPr>
      </w:pPr>
    </w:p>
    <w:p w:rsidR="00014627" w:rsidRPr="00014627" w:rsidRDefault="00014627" w:rsidP="00014627">
      <w:pPr>
        <w:tabs>
          <w:tab w:val="left" w:pos="4820"/>
        </w:tabs>
        <w:spacing w:line="276" w:lineRule="auto"/>
        <w:jc w:val="both"/>
        <w:rPr>
          <w:rFonts w:ascii="Century Gothic" w:hAnsi="Century Gothic"/>
          <w:sz w:val="20"/>
          <w:szCs w:val="20"/>
        </w:rPr>
      </w:pPr>
      <w:r w:rsidRPr="00014627">
        <w:rPr>
          <w:rFonts w:ascii="Century Gothic" w:hAnsi="Century Gothic"/>
          <w:sz w:val="20"/>
          <w:szCs w:val="20"/>
        </w:rPr>
        <w:t xml:space="preserve">Le chauffage dans la salle de bains sera assuré par un radiateur sèche-serviettes de marque </w:t>
      </w:r>
      <w:r w:rsidR="0056557E">
        <w:rPr>
          <w:rFonts w:ascii="Century Gothic" w:hAnsi="Century Gothic"/>
          <w:sz w:val="20"/>
          <w:szCs w:val="20"/>
        </w:rPr>
        <w:t>THERMOR</w:t>
      </w:r>
      <w:r w:rsidRPr="00014627">
        <w:rPr>
          <w:rFonts w:ascii="Century Gothic" w:hAnsi="Century Gothic"/>
          <w:sz w:val="20"/>
          <w:szCs w:val="20"/>
        </w:rPr>
        <w:t xml:space="preserve"> modèle </w:t>
      </w:r>
      <w:r w:rsidR="0056557E">
        <w:rPr>
          <w:rFonts w:ascii="Century Gothic" w:hAnsi="Century Gothic"/>
          <w:sz w:val="20"/>
          <w:szCs w:val="20"/>
        </w:rPr>
        <w:t>RIVIERA 2</w:t>
      </w:r>
      <w:r w:rsidRPr="00014627">
        <w:rPr>
          <w:rFonts w:ascii="Century Gothic" w:hAnsi="Century Gothic"/>
          <w:sz w:val="20"/>
          <w:szCs w:val="20"/>
        </w:rPr>
        <w:t xml:space="preserve"> et sera homologué CE, NF Electricité Performance, Catégorie 2 étoiles, Classe II, IP 24. </w:t>
      </w:r>
    </w:p>
    <w:p w:rsidR="00014627" w:rsidRPr="00014627" w:rsidRDefault="00014627" w:rsidP="00014627">
      <w:pPr>
        <w:tabs>
          <w:tab w:val="left" w:pos="4820"/>
        </w:tabs>
        <w:spacing w:line="276" w:lineRule="auto"/>
        <w:jc w:val="both"/>
        <w:rPr>
          <w:rFonts w:ascii="Century Gothic" w:hAnsi="Century Gothic"/>
          <w:sz w:val="20"/>
          <w:szCs w:val="20"/>
        </w:rPr>
      </w:pPr>
    </w:p>
    <w:p w:rsidR="00014627" w:rsidRPr="00014627" w:rsidRDefault="00014627" w:rsidP="00014627">
      <w:pPr>
        <w:tabs>
          <w:tab w:val="left" w:pos="4820"/>
        </w:tabs>
        <w:spacing w:line="276" w:lineRule="auto"/>
        <w:jc w:val="both"/>
        <w:rPr>
          <w:rFonts w:ascii="Century Gothic" w:hAnsi="Century Gothic"/>
          <w:sz w:val="20"/>
          <w:szCs w:val="20"/>
        </w:rPr>
      </w:pPr>
      <w:r w:rsidRPr="00014627">
        <w:rPr>
          <w:rFonts w:ascii="Century Gothic" w:hAnsi="Century Gothic"/>
          <w:sz w:val="20"/>
          <w:szCs w:val="20"/>
        </w:rPr>
        <w:t xml:space="preserve">Cet appareil aura un coefficient d’aptitude égal à 0,1. </w:t>
      </w:r>
    </w:p>
    <w:p w:rsidR="00014627" w:rsidRDefault="00014627" w:rsidP="00014627">
      <w:pPr>
        <w:tabs>
          <w:tab w:val="left" w:pos="4820"/>
        </w:tabs>
        <w:spacing w:line="276" w:lineRule="auto"/>
        <w:jc w:val="both"/>
        <w:rPr>
          <w:rFonts w:ascii="Century Gothic" w:hAnsi="Century Gothic"/>
          <w:sz w:val="20"/>
          <w:szCs w:val="20"/>
        </w:rPr>
      </w:pPr>
      <w:r w:rsidRPr="00014627">
        <w:rPr>
          <w:rFonts w:ascii="Century Gothic" w:hAnsi="Century Gothic"/>
          <w:sz w:val="20"/>
          <w:szCs w:val="20"/>
        </w:rPr>
        <w:t>Il aura un thermostat à régulation électronique numérique Fil Pilote 6 ordres (Confort, Confort -1°C, Confort -2°C, Éco, Hors Gel, Arrêt). Il s’agira de sèche-serviettes de forme lames plates ON bi-mâts à fluide caloporteur, d’une largeur de 556 mm, avec un revêtement anticorrosion époxy-polyester, équipé d’une patère porte vêtements.</w:t>
      </w:r>
    </w:p>
    <w:p w:rsidR="00014627" w:rsidRDefault="00014627" w:rsidP="00014627">
      <w:pPr>
        <w:tabs>
          <w:tab w:val="left" w:pos="4820"/>
        </w:tabs>
        <w:spacing w:line="276" w:lineRule="auto"/>
        <w:jc w:val="both"/>
        <w:rPr>
          <w:rFonts w:ascii="Century Gothic" w:hAnsi="Century Gothic"/>
          <w:sz w:val="20"/>
          <w:szCs w:val="20"/>
        </w:rPr>
      </w:pPr>
    </w:p>
    <w:p w:rsidR="00014627" w:rsidRPr="00014627" w:rsidRDefault="00014627" w:rsidP="00014627">
      <w:pPr>
        <w:spacing w:line="276" w:lineRule="auto"/>
        <w:jc w:val="both"/>
        <w:rPr>
          <w:rFonts w:ascii="Century Gothic" w:hAnsi="Century Gothic"/>
          <w:sz w:val="20"/>
          <w:szCs w:val="20"/>
        </w:rPr>
      </w:pPr>
      <w:r w:rsidRPr="006E3E57">
        <w:rPr>
          <w:rFonts w:ascii="Century Gothic" w:hAnsi="Century Gothic"/>
          <w:sz w:val="20"/>
          <w:szCs w:val="20"/>
        </w:rPr>
        <w:t>Ce</w:t>
      </w:r>
      <w:r>
        <w:rPr>
          <w:rFonts w:ascii="Century Gothic" w:hAnsi="Century Gothic"/>
          <w:sz w:val="20"/>
          <w:szCs w:val="20"/>
        </w:rPr>
        <w:t>t</w:t>
      </w:r>
      <w:r w:rsidRPr="006E3E57">
        <w:rPr>
          <w:rFonts w:ascii="Century Gothic" w:hAnsi="Century Gothic"/>
          <w:sz w:val="20"/>
          <w:szCs w:val="20"/>
        </w:rPr>
        <w:t xml:space="preserve"> appareil </w:t>
      </w:r>
      <w:r>
        <w:rPr>
          <w:rFonts w:ascii="Century Gothic" w:hAnsi="Century Gothic"/>
          <w:sz w:val="20"/>
          <w:szCs w:val="20"/>
        </w:rPr>
        <w:t>est</w:t>
      </w:r>
      <w:r w:rsidRPr="006E3E57">
        <w:rPr>
          <w:rFonts w:ascii="Century Gothic" w:hAnsi="Century Gothic"/>
          <w:sz w:val="20"/>
          <w:szCs w:val="20"/>
        </w:rPr>
        <w:t xml:space="preserve"> pourvu d’une puissance d’appoint soufflante de 1000W et d’un filtre nettoyable et amovible ainsi que d’une commande déportée à radiofréquence pour piloter le radiateur et le ventilateur. </w:t>
      </w:r>
    </w:p>
    <w:p w:rsidR="00014627" w:rsidRPr="00014627" w:rsidRDefault="00014627" w:rsidP="00014627">
      <w:pPr>
        <w:tabs>
          <w:tab w:val="left" w:pos="4820"/>
        </w:tabs>
        <w:spacing w:line="276" w:lineRule="auto"/>
        <w:jc w:val="both"/>
        <w:rPr>
          <w:rFonts w:ascii="Century Gothic" w:hAnsi="Century Gothic"/>
          <w:sz w:val="20"/>
          <w:szCs w:val="20"/>
        </w:rPr>
      </w:pPr>
    </w:p>
    <w:p w:rsidR="00014627" w:rsidRPr="00014627" w:rsidRDefault="00014627" w:rsidP="00014627">
      <w:pPr>
        <w:spacing w:line="276" w:lineRule="auto"/>
        <w:jc w:val="both"/>
        <w:rPr>
          <w:rFonts w:ascii="Century Gothic" w:hAnsi="Century Gothic"/>
          <w:sz w:val="20"/>
          <w:szCs w:val="20"/>
        </w:rPr>
      </w:pPr>
      <w:r w:rsidRPr="00014627">
        <w:rPr>
          <w:rFonts w:ascii="Century Gothic" w:hAnsi="Century Gothic"/>
          <w:sz w:val="20"/>
          <w:szCs w:val="20"/>
        </w:rPr>
        <w:t xml:space="preserve">Ce sèche-serviette disposera d’une programmation libre et d’une programmation pré-enregistrée, il sera pilotable à distance via smartphone, sous condition d’avoir un boitier </w:t>
      </w:r>
      <w:proofErr w:type="spellStart"/>
      <w:r w:rsidRPr="00014627">
        <w:rPr>
          <w:rFonts w:ascii="Century Gothic" w:hAnsi="Century Gothic"/>
          <w:sz w:val="20"/>
          <w:szCs w:val="20"/>
        </w:rPr>
        <w:t>cozytouch</w:t>
      </w:r>
      <w:proofErr w:type="spellEnd"/>
      <w:r w:rsidRPr="00014627">
        <w:rPr>
          <w:rFonts w:ascii="Century Gothic" w:hAnsi="Century Gothic"/>
          <w:sz w:val="20"/>
          <w:szCs w:val="20"/>
        </w:rPr>
        <w:t xml:space="preserve">. </w:t>
      </w:r>
    </w:p>
    <w:p w:rsidR="00014627" w:rsidRPr="00014627" w:rsidRDefault="00014627" w:rsidP="00014627">
      <w:pPr>
        <w:spacing w:line="276" w:lineRule="auto"/>
        <w:jc w:val="both"/>
        <w:rPr>
          <w:rFonts w:ascii="Century Gothic" w:hAnsi="Century Gothic"/>
          <w:sz w:val="20"/>
          <w:szCs w:val="20"/>
        </w:rPr>
      </w:pPr>
      <w:r w:rsidRPr="00014627">
        <w:rPr>
          <w:rFonts w:ascii="Century Gothic" w:hAnsi="Century Gothic"/>
          <w:sz w:val="20"/>
          <w:szCs w:val="20"/>
        </w:rPr>
        <w:t>Il aura un bouton boost et séchage des serviettes en accès direct. Ce sèche-serviettes sera équipé d’un interrupteur ON/OFF.</w:t>
      </w:r>
    </w:p>
    <w:p w:rsidR="00014627" w:rsidRPr="00014627" w:rsidRDefault="00014627" w:rsidP="00014627">
      <w:pPr>
        <w:spacing w:line="276" w:lineRule="auto"/>
        <w:jc w:val="both"/>
        <w:rPr>
          <w:rFonts w:ascii="Century Gothic" w:hAnsi="Century Gothic"/>
          <w:sz w:val="20"/>
          <w:szCs w:val="20"/>
        </w:rPr>
      </w:pPr>
      <w:r w:rsidRPr="00014627">
        <w:rPr>
          <w:rFonts w:ascii="Century Gothic" w:hAnsi="Century Gothic"/>
          <w:sz w:val="20"/>
          <w:szCs w:val="20"/>
        </w:rPr>
        <w:t>Le boîtier haut de commande sera aussi doté d'une fonction de verrouillage. La mise en œuvre</w:t>
      </w:r>
      <w:r w:rsidR="00085A65">
        <w:rPr>
          <w:rFonts w:ascii="Century Gothic" w:hAnsi="Century Gothic"/>
          <w:sz w:val="20"/>
          <w:szCs w:val="20"/>
        </w:rPr>
        <w:t xml:space="preserve"> </w:t>
      </w:r>
      <w:r w:rsidRPr="00014627">
        <w:rPr>
          <w:rFonts w:ascii="Century Gothic" w:hAnsi="Century Gothic"/>
          <w:sz w:val="20"/>
          <w:szCs w:val="20"/>
        </w:rPr>
        <w:t>sera réalisée dans le respect des règles de l’art et suivant les normes d’installation en vigueur. L’installation sera conforme à la NF C 15-100 et raccordés en 230 volts. »</w:t>
      </w:r>
    </w:p>
    <w:p w:rsidR="00014627" w:rsidRDefault="00014627" w:rsidP="00014627">
      <w:pPr>
        <w:tabs>
          <w:tab w:val="left" w:pos="4820"/>
        </w:tabs>
        <w:spacing w:line="276" w:lineRule="auto"/>
        <w:jc w:val="center"/>
        <w:rPr>
          <w:rFonts w:ascii="Century Gothic" w:hAnsi="Century Gothic" w:cs="Arial"/>
          <w:b/>
          <w:sz w:val="22"/>
          <w:szCs w:val="22"/>
        </w:rPr>
      </w:pPr>
    </w:p>
    <w:p w:rsidR="007719B4" w:rsidRPr="00AA3A98" w:rsidRDefault="007719B4" w:rsidP="00AA3A98">
      <w:pPr>
        <w:autoSpaceDE w:val="0"/>
        <w:autoSpaceDN w:val="0"/>
        <w:adjustRightInd w:val="0"/>
        <w:spacing w:line="276" w:lineRule="auto"/>
        <w:jc w:val="both"/>
        <w:rPr>
          <w:rFonts w:ascii="Century Gothic" w:hAnsi="Century Gothic" w:cs="Arial"/>
          <w:sz w:val="20"/>
          <w:szCs w:val="20"/>
        </w:rPr>
      </w:pPr>
    </w:p>
    <w:sectPr w:rsidR="007719B4" w:rsidRPr="00AA3A98" w:rsidSect="00B427E8">
      <w:headerReference w:type="even" r:id="rId12"/>
      <w:headerReference w:type="default" r:id="rId13"/>
      <w:footerReference w:type="default" r:id="rId14"/>
      <w:headerReference w:type="first" r:id="rId15"/>
      <w:pgSz w:w="11900" w:h="16840"/>
      <w:pgMar w:top="851" w:right="1418" w:bottom="851" w:left="1418" w:header="709"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2365" w:rsidRDefault="009B2365" w:rsidP="00C04775">
      <w:r>
        <w:separator/>
      </w:r>
    </w:p>
  </w:endnote>
  <w:endnote w:type="continuationSeparator" w:id="0">
    <w:p w:rsidR="009B2365" w:rsidRDefault="009B2365" w:rsidP="00C04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Berlin Sans FB">
    <w:altName w:val="Berlin Sans FB"/>
    <w:panose1 w:val="020E06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4D6" w:rsidRPr="00AE44D6" w:rsidRDefault="00B427E8" w:rsidP="00CB37EF">
    <w:pPr>
      <w:pStyle w:val="Pieddepage"/>
      <w:tabs>
        <w:tab w:val="clear" w:pos="9406"/>
        <w:tab w:val="right" w:pos="10348"/>
      </w:tabs>
      <w:ind w:left="-1418" w:right="-1417"/>
      <w:rPr>
        <w:rFonts w:ascii="Arial" w:hAnsi="Arial" w:cs="Arial"/>
        <w:b/>
      </w:rPr>
    </w:pPr>
    <w:r w:rsidRPr="00B427E8">
      <w:rPr>
        <w:noProof/>
      </w:rPr>
      <w:drawing>
        <wp:anchor distT="0" distB="0" distL="114300" distR="114300" simplePos="0" relativeHeight="251667456" behindDoc="0" locked="0" layoutInCell="1" allowOverlap="1" wp14:anchorId="788032A0" wp14:editId="619FEEAB">
          <wp:simplePos x="0" y="0"/>
          <wp:positionH relativeFrom="page">
            <wp:posOffset>-95250</wp:posOffset>
          </wp:positionH>
          <wp:positionV relativeFrom="page">
            <wp:posOffset>9858375</wp:posOffset>
          </wp:positionV>
          <wp:extent cx="7682246" cy="1024890"/>
          <wp:effectExtent l="0" t="0" r="0" b="381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deau rouge.jpg"/>
                  <pic:cNvPicPr/>
                </pic:nvPicPr>
                <pic:blipFill>
                  <a:blip r:embed="rId1">
                    <a:extLst>
                      <a:ext uri="{28A0092B-C50C-407E-A947-70E740481C1C}">
                        <a14:useLocalDpi xmlns:a14="http://schemas.microsoft.com/office/drawing/2010/main" val="0"/>
                      </a:ext>
                    </a:extLst>
                  </a:blip>
                  <a:stretch>
                    <a:fillRect/>
                  </a:stretch>
                </pic:blipFill>
                <pic:spPr>
                  <a:xfrm>
                    <a:off x="0" y="0"/>
                    <a:ext cx="7682246" cy="10248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2365" w:rsidRDefault="009B2365" w:rsidP="00C04775">
      <w:r>
        <w:separator/>
      </w:r>
    </w:p>
  </w:footnote>
  <w:footnote w:type="continuationSeparator" w:id="0">
    <w:p w:rsidR="009B2365" w:rsidRDefault="009B2365" w:rsidP="00C047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4D6" w:rsidRDefault="007E58B5">
    <w:pPr>
      <w:pStyle w:val="En-tte"/>
    </w:pPr>
    <w:r>
      <w:rPr>
        <w:noProof/>
      </w:rPr>
      <w:drawing>
        <wp:anchor distT="0" distB="0" distL="114300" distR="114300" simplePos="0" relativeHeight="251663360" behindDoc="1" locked="0" layoutInCell="1" allowOverlap="1" wp14:anchorId="0DC7DE5F" wp14:editId="47AA9610">
          <wp:simplePos x="0" y="0"/>
          <wp:positionH relativeFrom="margin">
            <wp:align>center</wp:align>
          </wp:positionH>
          <wp:positionV relativeFrom="margin">
            <wp:align>center</wp:align>
          </wp:positionV>
          <wp:extent cx="5552440" cy="1310640"/>
          <wp:effectExtent l="0" t="0" r="0" b="3810"/>
          <wp:wrapNone/>
          <wp:docPr id="8" name="Image 8" descr="Papier_à_en_tête_New logo_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pier_à_en_tête_New logo_pied"/>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552440" cy="1310640"/>
                  </a:xfrm>
                  <a:prstGeom prst="rect">
                    <a:avLst/>
                  </a:prstGeom>
                  <a:noFill/>
                </pic:spPr>
              </pic:pic>
            </a:graphicData>
          </a:graphic>
          <wp14:sizeRelH relativeFrom="page">
            <wp14:pctWidth>0</wp14:pctWidth>
          </wp14:sizeRelH>
          <wp14:sizeRelV relativeFrom="page">
            <wp14:pctHeight>0</wp14:pctHeight>
          </wp14:sizeRelV>
        </wp:anchor>
      </w:drawing>
    </w:r>
    <w:r w:rsidR="009B2365">
      <w:rPr>
        <w:noProof/>
      </w:rPr>
      <w:pict w14:anchorId="764BB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margin-left:0;margin-top:0;width:669pt;height:908.5pt;z-index:-251657216;mso-wrap-edited:f;mso-position-horizontal:center;mso-position-horizontal-relative:margin;mso-position-vertical:center;mso-position-vertical-relative:margin" wrapcoords="6683 1391 2978 1391 2373 1426 2348 1765 2591 1944 2760 1962 2348 2211 2373 2318 8814 2514 10800 2532 10800 19370 2348 19423 2348 19869 10800 19941 1356 20066 653 20083 653 21047 20873 21047 20873 20083 10775 19923 10800 19655 11235 19584 11235 19441 10800 19370 10800 2532 11792 2300 11792 2211 11744 2176 6804 1962 10654 1944 11792 1890 11817 1605 6804 1391 6683 1391">
          <v:imagedata r:id="rId2" o:title="TETE DE LETT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4D6" w:rsidRDefault="0056557E" w:rsidP="005812DB">
    <w:pPr>
      <w:pStyle w:val="En-tte"/>
    </w:pPr>
    <w:r>
      <w:rPr>
        <w:noProof/>
      </w:rPr>
      <w:drawing>
        <wp:inline distT="0" distB="0" distL="0" distR="0" wp14:anchorId="24EFDFE5" wp14:editId="216D11DC">
          <wp:extent cx="1975485" cy="645160"/>
          <wp:effectExtent l="0" t="0" r="5715" b="254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10757"/>
                  <a:stretch/>
                </pic:blipFill>
                <pic:spPr bwMode="auto">
                  <a:xfrm>
                    <a:off x="0" y="0"/>
                    <a:ext cx="1975485" cy="64516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4D6" w:rsidRDefault="007E58B5">
    <w:pPr>
      <w:pStyle w:val="En-tte"/>
    </w:pPr>
    <w:r>
      <w:rPr>
        <w:noProof/>
      </w:rPr>
      <w:drawing>
        <wp:anchor distT="0" distB="0" distL="114300" distR="114300" simplePos="0" relativeHeight="251664384" behindDoc="1" locked="0" layoutInCell="1" allowOverlap="1" wp14:anchorId="4814456B" wp14:editId="4CB80505">
          <wp:simplePos x="0" y="0"/>
          <wp:positionH relativeFrom="margin">
            <wp:align>center</wp:align>
          </wp:positionH>
          <wp:positionV relativeFrom="margin">
            <wp:align>center</wp:align>
          </wp:positionV>
          <wp:extent cx="5552440" cy="1310640"/>
          <wp:effectExtent l="0" t="0" r="0" b="3810"/>
          <wp:wrapNone/>
          <wp:docPr id="7" name="Image 7" descr="Papier_à_en_tête_New logo_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pier_à_en_tête_New logo_pied"/>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552440" cy="1310640"/>
                  </a:xfrm>
                  <a:prstGeom prst="rect">
                    <a:avLst/>
                  </a:prstGeom>
                  <a:noFill/>
                </pic:spPr>
              </pic:pic>
            </a:graphicData>
          </a:graphic>
          <wp14:sizeRelH relativeFrom="page">
            <wp14:pctWidth>0</wp14:pctWidth>
          </wp14:sizeRelH>
          <wp14:sizeRelV relativeFrom="page">
            <wp14:pctHeight>0</wp14:pctHeight>
          </wp14:sizeRelV>
        </wp:anchor>
      </w:drawing>
    </w:r>
    <w:r w:rsidR="009B2365">
      <w:rPr>
        <w:noProof/>
      </w:rPr>
      <w:pict w14:anchorId="4AA56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8" type="#_x0000_t75" style="position:absolute;margin-left:0;margin-top:0;width:669pt;height:908.5pt;z-index:-251656192;mso-wrap-edited:f;mso-position-horizontal:center;mso-position-horizontal-relative:margin;mso-position-vertical:center;mso-position-vertical-relative:margin" wrapcoords="6683 1391 2978 1391 2373 1426 2348 1765 2591 1944 2760 1962 2348 2211 2373 2318 8814 2514 10800 2532 10800 19370 2348 19423 2348 19869 10800 19941 1356 20066 653 20083 653 21047 20873 21047 20873 20083 10775 19923 10800 19655 11235 19584 11235 19441 10800 19370 10800 2532 11792 2300 11792 2211 11744 2176 6804 1962 10654 1944 11792 1890 11817 1605 6804 1391 6683 1391">
          <v:imagedata r:id="rId2" o:title="TETE DE LETTR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1.25pt" o:bullet="t">
        <v:imagedata r:id="rId1" o:title="mso22EF"/>
      </v:shape>
    </w:pict>
  </w:numPicBullet>
  <w:abstractNum w:abstractNumId="0" w15:restartNumberingAfterBreak="0">
    <w:nsid w:val="00B42322"/>
    <w:multiLevelType w:val="hybridMultilevel"/>
    <w:tmpl w:val="0520E0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CD4872"/>
    <w:multiLevelType w:val="hybridMultilevel"/>
    <w:tmpl w:val="F6D4B5A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4236FB8"/>
    <w:multiLevelType w:val="hybridMultilevel"/>
    <w:tmpl w:val="6CF08DD0"/>
    <w:lvl w:ilvl="0" w:tplc="040C0001">
      <w:start w:val="1"/>
      <w:numFmt w:val="bullet"/>
      <w:lvlText w:val=""/>
      <w:lvlJc w:val="left"/>
      <w:pPr>
        <w:ind w:left="1480" w:hanging="360"/>
      </w:pPr>
      <w:rPr>
        <w:rFonts w:ascii="Symbol" w:hAnsi="Symbol" w:hint="default"/>
      </w:rPr>
    </w:lvl>
    <w:lvl w:ilvl="1" w:tplc="040C0003" w:tentative="1">
      <w:start w:val="1"/>
      <w:numFmt w:val="bullet"/>
      <w:lvlText w:val="o"/>
      <w:lvlJc w:val="left"/>
      <w:pPr>
        <w:ind w:left="2200" w:hanging="360"/>
      </w:pPr>
      <w:rPr>
        <w:rFonts w:ascii="Courier New" w:hAnsi="Courier New" w:cs="Courier New" w:hint="default"/>
      </w:rPr>
    </w:lvl>
    <w:lvl w:ilvl="2" w:tplc="040C0005" w:tentative="1">
      <w:start w:val="1"/>
      <w:numFmt w:val="bullet"/>
      <w:lvlText w:val=""/>
      <w:lvlJc w:val="left"/>
      <w:pPr>
        <w:ind w:left="2920" w:hanging="360"/>
      </w:pPr>
      <w:rPr>
        <w:rFonts w:ascii="Wingdings" w:hAnsi="Wingdings" w:hint="default"/>
      </w:rPr>
    </w:lvl>
    <w:lvl w:ilvl="3" w:tplc="040C0001" w:tentative="1">
      <w:start w:val="1"/>
      <w:numFmt w:val="bullet"/>
      <w:lvlText w:val=""/>
      <w:lvlJc w:val="left"/>
      <w:pPr>
        <w:ind w:left="3640" w:hanging="360"/>
      </w:pPr>
      <w:rPr>
        <w:rFonts w:ascii="Symbol" w:hAnsi="Symbol" w:hint="default"/>
      </w:rPr>
    </w:lvl>
    <w:lvl w:ilvl="4" w:tplc="040C0003" w:tentative="1">
      <w:start w:val="1"/>
      <w:numFmt w:val="bullet"/>
      <w:lvlText w:val="o"/>
      <w:lvlJc w:val="left"/>
      <w:pPr>
        <w:ind w:left="4360" w:hanging="360"/>
      </w:pPr>
      <w:rPr>
        <w:rFonts w:ascii="Courier New" w:hAnsi="Courier New" w:cs="Courier New" w:hint="default"/>
      </w:rPr>
    </w:lvl>
    <w:lvl w:ilvl="5" w:tplc="040C0005" w:tentative="1">
      <w:start w:val="1"/>
      <w:numFmt w:val="bullet"/>
      <w:lvlText w:val=""/>
      <w:lvlJc w:val="left"/>
      <w:pPr>
        <w:ind w:left="5080" w:hanging="360"/>
      </w:pPr>
      <w:rPr>
        <w:rFonts w:ascii="Wingdings" w:hAnsi="Wingdings" w:hint="default"/>
      </w:rPr>
    </w:lvl>
    <w:lvl w:ilvl="6" w:tplc="040C0001" w:tentative="1">
      <w:start w:val="1"/>
      <w:numFmt w:val="bullet"/>
      <w:lvlText w:val=""/>
      <w:lvlJc w:val="left"/>
      <w:pPr>
        <w:ind w:left="5800" w:hanging="360"/>
      </w:pPr>
      <w:rPr>
        <w:rFonts w:ascii="Symbol" w:hAnsi="Symbol" w:hint="default"/>
      </w:rPr>
    </w:lvl>
    <w:lvl w:ilvl="7" w:tplc="040C0003" w:tentative="1">
      <w:start w:val="1"/>
      <w:numFmt w:val="bullet"/>
      <w:lvlText w:val="o"/>
      <w:lvlJc w:val="left"/>
      <w:pPr>
        <w:ind w:left="6520" w:hanging="360"/>
      </w:pPr>
      <w:rPr>
        <w:rFonts w:ascii="Courier New" w:hAnsi="Courier New" w:cs="Courier New" w:hint="default"/>
      </w:rPr>
    </w:lvl>
    <w:lvl w:ilvl="8" w:tplc="040C0005" w:tentative="1">
      <w:start w:val="1"/>
      <w:numFmt w:val="bullet"/>
      <w:lvlText w:val=""/>
      <w:lvlJc w:val="left"/>
      <w:pPr>
        <w:ind w:left="7240" w:hanging="360"/>
      </w:pPr>
      <w:rPr>
        <w:rFonts w:ascii="Wingdings" w:hAnsi="Wingdings" w:hint="default"/>
      </w:rPr>
    </w:lvl>
  </w:abstractNum>
  <w:abstractNum w:abstractNumId="3" w15:restartNumberingAfterBreak="0">
    <w:nsid w:val="08154072"/>
    <w:multiLevelType w:val="hybridMultilevel"/>
    <w:tmpl w:val="FE0E0C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FF774F"/>
    <w:multiLevelType w:val="hybridMultilevel"/>
    <w:tmpl w:val="D6F038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32127B"/>
    <w:multiLevelType w:val="hybridMultilevel"/>
    <w:tmpl w:val="7D14DC56"/>
    <w:lvl w:ilvl="0" w:tplc="040C0001">
      <w:start w:val="1"/>
      <w:numFmt w:val="bullet"/>
      <w:lvlText w:val=""/>
      <w:lvlJc w:val="left"/>
      <w:pPr>
        <w:ind w:left="644" w:hanging="360"/>
      </w:pPr>
      <w:rPr>
        <w:rFonts w:ascii="Symbol" w:hAnsi="Symbol" w:hint="default"/>
      </w:rPr>
    </w:lvl>
    <w:lvl w:ilvl="1" w:tplc="040C000D">
      <w:start w:val="1"/>
      <w:numFmt w:val="bullet"/>
      <w:lvlText w:val=""/>
      <w:lvlJc w:val="left"/>
      <w:pPr>
        <w:ind w:left="1364" w:hanging="360"/>
      </w:pPr>
      <w:rPr>
        <w:rFonts w:ascii="Wingdings" w:hAnsi="Wingdings"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13485A6F"/>
    <w:multiLevelType w:val="hybridMultilevel"/>
    <w:tmpl w:val="1D1285A8"/>
    <w:lvl w:ilvl="0" w:tplc="040C0001">
      <w:start w:val="1"/>
      <w:numFmt w:val="bullet"/>
      <w:lvlText w:val=""/>
      <w:lvlJc w:val="left"/>
      <w:pPr>
        <w:ind w:left="644" w:hanging="360"/>
      </w:pPr>
      <w:rPr>
        <w:rFonts w:ascii="Symbol" w:hAnsi="Symbol" w:hint="default"/>
      </w:rPr>
    </w:lvl>
    <w:lvl w:ilvl="1" w:tplc="040C000D">
      <w:start w:val="1"/>
      <w:numFmt w:val="bullet"/>
      <w:lvlText w:val=""/>
      <w:lvlJc w:val="left"/>
      <w:pPr>
        <w:ind w:left="1364" w:hanging="360"/>
      </w:pPr>
      <w:rPr>
        <w:rFonts w:ascii="Wingdings" w:hAnsi="Wingdings"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15:restartNumberingAfterBreak="0">
    <w:nsid w:val="148E339A"/>
    <w:multiLevelType w:val="hybridMultilevel"/>
    <w:tmpl w:val="A838D692"/>
    <w:lvl w:ilvl="0" w:tplc="040C0001">
      <w:start w:val="1"/>
      <w:numFmt w:val="bullet"/>
      <w:lvlText w:val=""/>
      <w:lvlJc w:val="left"/>
      <w:pPr>
        <w:ind w:left="644" w:hanging="360"/>
      </w:pPr>
      <w:rPr>
        <w:rFonts w:ascii="Symbol" w:hAnsi="Symbol" w:hint="default"/>
      </w:rPr>
    </w:lvl>
    <w:lvl w:ilvl="1" w:tplc="040C000D">
      <w:start w:val="1"/>
      <w:numFmt w:val="bullet"/>
      <w:lvlText w:val=""/>
      <w:lvlJc w:val="left"/>
      <w:pPr>
        <w:ind w:left="1364" w:hanging="360"/>
      </w:pPr>
      <w:rPr>
        <w:rFonts w:ascii="Wingdings" w:hAnsi="Wingdings"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8" w15:restartNumberingAfterBreak="0">
    <w:nsid w:val="1AF85AD6"/>
    <w:multiLevelType w:val="hybridMultilevel"/>
    <w:tmpl w:val="162295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042418"/>
    <w:multiLevelType w:val="hybridMultilevel"/>
    <w:tmpl w:val="CA7EF0C8"/>
    <w:lvl w:ilvl="0" w:tplc="040C0001">
      <w:start w:val="1"/>
      <w:numFmt w:val="bullet"/>
      <w:lvlText w:val=""/>
      <w:lvlJc w:val="left"/>
      <w:pPr>
        <w:ind w:left="644" w:hanging="360"/>
      </w:pPr>
      <w:rPr>
        <w:rFonts w:ascii="Symbol" w:hAnsi="Symbol" w:hint="default"/>
      </w:rPr>
    </w:lvl>
    <w:lvl w:ilvl="1" w:tplc="040C000D">
      <w:start w:val="1"/>
      <w:numFmt w:val="bullet"/>
      <w:lvlText w:val=""/>
      <w:lvlJc w:val="left"/>
      <w:pPr>
        <w:ind w:left="1364" w:hanging="360"/>
      </w:pPr>
      <w:rPr>
        <w:rFonts w:ascii="Wingdings" w:hAnsi="Wingdings"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15:restartNumberingAfterBreak="0">
    <w:nsid w:val="255029CD"/>
    <w:multiLevelType w:val="hybridMultilevel"/>
    <w:tmpl w:val="1DC2F8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56106D"/>
    <w:multiLevelType w:val="hybridMultilevel"/>
    <w:tmpl w:val="A9B86B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557B68"/>
    <w:multiLevelType w:val="hybridMultilevel"/>
    <w:tmpl w:val="14A69F94"/>
    <w:lvl w:ilvl="0" w:tplc="040C0007">
      <w:start w:val="1"/>
      <w:numFmt w:val="bullet"/>
      <w:lvlText w:val=""/>
      <w:lvlPicBulletId w:val="0"/>
      <w:lvlJc w:val="left"/>
      <w:pPr>
        <w:ind w:left="644" w:hanging="360"/>
      </w:pPr>
      <w:rPr>
        <w:rFonts w:ascii="Symbol" w:hAnsi="Symbol" w:hint="default"/>
      </w:rPr>
    </w:lvl>
    <w:lvl w:ilvl="1" w:tplc="040C000D">
      <w:start w:val="1"/>
      <w:numFmt w:val="bullet"/>
      <w:lvlText w:val=""/>
      <w:lvlJc w:val="left"/>
      <w:pPr>
        <w:ind w:left="1364" w:hanging="360"/>
      </w:pPr>
      <w:rPr>
        <w:rFonts w:ascii="Wingdings" w:hAnsi="Wingdings"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3" w15:restartNumberingAfterBreak="0">
    <w:nsid w:val="55CB060A"/>
    <w:multiLevelType w:val="hybridMultilevel"/>
    <w:tmpl w:val="DB4EC582"/>
    <w:lvl w:ilvl="0" w:tplc="040C000D">
      <w:start w:val="1"/>
      <w:numFmt w:val="bullet"/>
      <w:lvlText w:val=""/>
      <w:lvlJc w:val="left"/>
      <w:pPr>
        <w:ind w:left="1364" w:hanging="360"/>
      </w:pPr>
      <w:rPr>
        <w:rFonts w:ascii="Wingdings" w:hAnsi="Wingdings"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14" w15:restartNumberingAfterBreak="0">
    <w:nsid w:val="5E536FB8"/>
    <w:multiLevelType w:val="hybridMultilevel"/>
    <w:tmpl w:val="C37CFAB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6A1D2358"/>
    <w:multiLevelType w:val="hybridMultilevel"/>
    <w:tmpl w:val="B0ECD530"/>
    <w:lvl w:ilvl="0" w:tplc="040C000D">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6" w15:restartNumberingAfterBreak="0">
    <w:nsid w:val="6CCA602A"/>
    <w:multiLevelType w:val="hybridMultilevel"/>
    <w:tmpl w:val="D6B220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E1B5860"/>
    <w:multiLevelType w:val="hybridMultilevel"/>
    <w:tmpl w:val="3C26DD7E"/>
    <w:lvl w:ilvl="0" w:tplc="040C0001">
      <w:start w:val="1"/>
      <w:numFmt w:val="bullet"/>
      <w:lvlText w:val=""/>
      <w:lvlJc w:val="left"/>
      <w:pPr>
        <w:ind w:left="644" w:hanging="360"/>
      </w:pPr>
      <w:rPr>
        <w:rFonts w:ascii="Symbol" w:hAnsi="Symbol" w:hint="default"/>
      </w:rPr>
    </w:lvl>
    <w:lvl w:ilvl="1" w:tplc="040C000D">
      <w:start w:val="1"/>
      <w:numFmt w:val="bullet"/>
      <w:lvlText w:val=""/>
      <w:lvlJc w:val="left"/>
      <w:pPr>
        <w:ind w:left="1364" w:hanging="360"/>
      </w:pPr>
      <w:rPr>
        <w:rFonts w:ascii="Wingdings" w:hAnsi="Wingdings"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8" w15:restartNumberingAfterBreak="0">
    <w:nsid w:val="70AC427F"/>
    <w:multiLevelType w:val="hybridMultilevel"/>
    <w:tmpl w:val="9C0E37D4"/>
    <w:lvl w:ilvl="0" w:tplc="040C0001">
      <w:start w:val="1"/>
      <w:numFmt w:val="bullet"/>
      <w:lvlText w:val=""/>
      <w:lvlJc w:val="left"/>
      <w:pPr>
        <w:ind w:left="644" w:hanging="360"/>
      </w:pPr>
      <w:rPr>
        <w:rFonts w:ascii="Symbol" w:hAnsi="Symbol" w:hint="default"/>
      </w:rPr>
    </w:lvl>
    <w:lvl w:ilvl="1" w:tplc="040C000D">
      <w:start w:val="1"/>
      <w:numFmt w:val="bullet"/>
      <w:lvlText w:val=""/>
      <w:lvlJc w:val="left"/>
      <w:pPr>
        <w:ind w:left="1364" w:hanging="360"/>
      </w:pPr>
      <w:rPr>
        <w:rFonts w:ascii="Wingdings" w:hAnsi="Wingdings"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16"/>
  </w:num>
  <w:num w:numId="2">
    <w:abstractNumId w:val="2"/>
  </w:num>
  <w:num w:numId="3">
    <w:abstractNumId w:val="0"/>
  </w:num>
  <w:num w:numId="4">
    <w:abstractNumId w:val="4"/>
  </w:num>
  <w:num w:numId="5">
    <w:abstractNumId w:val="3"/>
  </w:num>
  <w:num w:numId="6">
    <w:abstractNumId w:val="14"/>
  </w:num>
  <w:num w:numId="7">
    <w:abstractNumId w:val="1"/>
  </w:num>
  <w:num w:numId="8">
    <w:abstractNumId w:val="8"/>
  </w:num>
  <w:num w:numId="9">
    <w:abstractNumId w:val="11"/>
  </w:num>
  <w:num w:numId="10">
    <w:abstractNumId w:val="12"/>
  </w:num>
  <w:num w:numId="11">
    <w:abstractNumId w:val="13"/>
  </w:num>
  <w:num w:numId="12">
    <w:abstractNumId w:val="6"/>
  </w:num>
  <w:num w:numId="13">
    <w:abstractNumId w:val="17"/>
  </w:num>
  <w:num w:numId="14">
    <w:abstractNumId w:val="7"/>
  </w:num>
  <w:num w:numId="15">
    <w:abstractNumId w:val="9"/>
  </w:num>
  <w:num w:numId="16">
    <w:abstractNumId w:val="18"/>
  </w:num>
  <w:num w:numId="17">
    <w:abstractNumId w:val="5"/>
  </w:num>
  <w:num w:numId="18">
    <w:abstractNumId w:val="1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775"/>
    <w:rsid w:val="00014627"/>
    <w:rsid w:val="00020C7C"/>
    <w:rsid w:val="00022444"/>
    <w:rsid w:val="00023167"/>
    <w:rsid w:val="000319DA"/>
    <w:rsid w:val="00052834"/>
    <w:rsid w:val="0005745A"/>
    <w:rsid w:val="000714C1"/>
    <w:rsid w:val="00085A65"/>
    <w:rsid w:val="000974CE"/>
    <w:rsid w:val="000C59E7"/>
    <w:rsid w:val="00152591"/>
    <w:rsid w:val="001677B2"/>
    <w:rsid w:val="00170E43"/>
    <w:rsid w:val="001866C0"/>
    <w:rsid w:val="001C377C"/>
    <w:rsid w:val="00260BDA"/>
    <w:rsid w:val="002727DE"/>
    <w:rsid w:val="002C31D1"/>
    <w:rsid w:val="002D7077"/>
    <w:rsid w:val="002F4231"/>
    <w:rsid w:val="0033193F"/>
    <w:rsid w:val="00341502"/>
    <w:rsid w:val="00352350"/>
    <w:rsid w:val="003A123C"/>
    <w:rsid w:val="003C1F72"/>
    <w:rsid w:val="00415FB3"/>
    <w:rsid w:val="004378AA"/>
    <w:rsid w:val="00461BA5"/>
    <w:rsid w:val="004704F9"/>
    <w:rsid w:val="004E4B89"/>
    <w:rsid w:val="004F7142"/>
    <w:rsid w:val="005107BD"/>
    <w:rsid w:val="00520449"/>
    <w:rsid w:val="00560BCD"/>
    <w:rsid w:val="00565401"/>
    <w:rsid w:val="0056557E"/>
    <w:rsid w:val="00571AD7"/>
    <w:rsid w:val="005812DB"/>
    <w:rsid w:val="00592014"/>
    <w:rsid w:val="0062192A"/>
    <w:rsid w:val="00646B24"/>
    <w:rsid w:val="00646BB8"/>
    <w:rsid w:val="006545BE"/>
    <w:rsid w:val="00670E2B"/>
    <w:rsid w:val="0067734E"/>
    <w:rsid w:val="00695E57"/>
    <w:rsid w:val="0069627E"/>
    <w:rsid w:val="006C4E6F"/>
    <w:rsid w:val="006F355C"/>
    <w:rsid w:val="007078E8"/>
    <w:rsid w:val="0072222D"/>
    <w:rsid w:val="00746584"/>
    <w:rsid w:val="007505E2"/>
    <w:rsid w:val="007644F2"/>
    <w:rsid w:val="007719B4"/>
    <w:rsid w:val="00776CFC"/>
    <w:rsid w:val="007C2FF0"/>
    <w:rsid w:val="007C3E02"/>
    <w:rsid w:val="007C4AF8"/>
    <w:rsid w:val="007E008D"/>
    <w:rsid w:val="007E58B5"/>
    <w:rsid w:val="00800ADA"/>
    <w:rsid w:val="00816262"/>
    <w:rsid w:val="008362A7"/>
    <w:rsid w:val="00855259"/>
    <w:rsid w:val="008662A5"/>
    <w:rsid w:val="008A496A"/>
    <w:rsid w:val="008B5326"/>
    <w:rsid w:val="008E1043"/>
    <w:rsid w:val="008F1195"/>
    <w:rsid w:val="00925B08"/>
    <w:rsid w:val="009933CA"/>
    <w:rsid w:val="009A58A3"/>
    <w:rsid w:val="009B2365"/>
    <w:rsid w:val="00A50798"/>
    <w:rsid w:val="00A64B06"/>
    <w:rsid w:val="00A667DA"/>
    <w:rsid w:val="00A97E5F"/>
    <w:rsid w:val="00AA3A98"/>
    <w:rsid w:val="00AA59CB"/>
    <w:rsid w:val="00AE3179"/>
    <w:rsid w:val="00AE44D6"/>
    <w:rsid w:val="00B15075"/>
    <w:rsid w:val="00B24DAE"/>
    <w:rsid w:val="00B427E8"/>
    <w:rsid w:val="00B8581E"/>
    <w:rsid w:val="00B90446"/>
    <w:rsid w:val="00BC4D0B"/>
    <w:rsid w:val="00BD4E18"/>
    <w:rsid w:val="00C045E8"/>
    <w:rsid w:val="00C04775"/>
    <w:rsid w:val="00C41565"/>
    <w:rsid w:val="00C466E6"/>
    <w:rsid w:val="00C472E0"/>
    <w:rsid w:val="00C61609"/>
    <w:rsid w:val="00CB37EF"/>
    <w:rsid w:val="00CE5EDE"/>
    <w:rsid w:val="00D00C4D"/>
    <w:rsid w:val="00D15A96"/>
    <w:rsid w:val="00D31328"/>
    <w:rsid w:val="00D339A5"/>
    <w:rsid w:val="00D33A9E"/>
    <w:rsid w:val="00D51ABD"/>
    <w:rsid w:val="00D6117B"/>
    <w:rsid w:val="00D9427A"/>
    <w:rsid w:val="00DD5B5C"/>
    <w:rsid w:val="00DF14C5"/>
    <w:rsid w:val="00DF2C52"/>
    <w:rsid w:val="00E20967"/>
    <w:rsid w:val="00E35C5F"/>
    <w:rsid w:val="00E62615"/>
    <w:rsid w:val="00EB12A1"/>
    <w:rsid w:val="00ED213F"/>
    <w:rsid w:val="00EE2A0E"/>
    <w:rsid w:val="00F04B76"/>
    <w:rsid w:val="00F17C08"/>
    <w:rsid w:val="00F55228"/>
    <w:rsid w:val="00F71413"/>
    <w:rsid w:val="00F729C4"/>
    <w:rsid w:val="00F776B6"/>
    <w:rsid w:val="00FA7BBC"/>
    <w:rsid w:val="00FC2E9D"/>
    <w:rsid w:val="00FC4294"/>
    <w:rsid w:val="00FE2DC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14:docId w14:val="47D1D5CB"/>
  <w14:defaultImageDpi w14:val="300"/>
  <w15:docId w15:val="{25099F4A-202F-45DA-992D-587802E98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04775"/>
    <w:pPr>
      <w:tabs>
        <w:tab w:val="center" w:pos="4703"/>
        <w:tab w:val="right" w:pos="9406"/>
      </w:tabs>
    </w:pPr>
  </w:style>
  <w:style w:type="character" w:customStyle="1" w:styleId="En-tteCar">
    <w:name w:val="En-tête Car"/>
    <w:basedOn w:val="Policepardfaut"/>
    <w:link w:val="En-tte"/>
    <w:uiPriority w:val="99"/>
    <w:rsid w:val="00C04775"/>
  </w:style>
  <w:style w:type="paragraph" w:styleId="Pieddepage">
    <w:name w:val="footer"/>
    <w:basedOn w:val="Normal"/>
    <w:link w:val="PieddepageCar"/>
    <w:uiPriority w:val="99"/>
    <w:unhideWhenUsed/>
    <w:rsid w:val="00C04775"/>
    <w:pPr>
      <w:tabs>
        <w:tab w:val="center" w:pos="4703"/>
        <w:tab w:val="right" w:pos="9406"/>
      </w:tabs>
    </w:pPr>
  </w:style>
  <w:style w:type="character" w:customStyle="1" w:styleId="PieddepageCar">
    <w:name w:val="Pied de page Car"/>
    <w:basedOn w:val="Policepardfaut"/>
    <w:link w:val="Pieddepage"/>
    <w:uiPriority w:val="99"/>
    <w:rsid w:val="00C04775"/>
  </w:style>
  <w:style w:type="paragraph" w:styleId="Textedebulles">
    <w:name w:val="Balloon Text"/>
    <w:basedOn w:val="Normal"/>
    <w:link w:val="TextedebullesCar"/>
    <w:uiPriority w:val="99"/>
    <w:semiHidden/>
    <w:unhideWhenUsed/>
    <w:rsid w:val="000C59E7"/>
    <w:rPr>
      <w:rFonts w:ascii="Lucida Grande" w:hAnsi="Lucida Grande"/>
      <w:sz w:val="18"/>
      <w:szCs w:val="18"/>
    </w:rPr>
  </w:style>
  <w:style w:type="character" w:customStyle="1" w:styleId="TextedebullesCar">
    <w:name w:val="Texte de bulles Car"/>
    <w:basedOn w:val="Policepardfaut"/>
    <w:link w:val="Textedebulles"/>
    <w:uiPriority w:val="99"/>
    <w:semiHidden/>
    <w:rsid w:val="000C59E7"/>
    <w:rPr>
      <w:rFonts w:ascii="Lucida Grande" w:hAnsi="Lucida Grande"/>
      <w:sz w:val="18"/>
      <w:szCs w:val="18"/>
    </w:rPr>
  </w:style>
  <w:style w:type="character" w:styleId="Lienhypertexte">
    <w:name w:val="Hyperlink"/>
    <w:basedOn w:val="Policepardfaut"/>
    <w:uiPriority w:val="99"/>
    <w:unhideWhenUsed/>
    <w:rsid w:val="00AE44D6"/>
    <w:rPr>
      <w:color w:val="0000FF" w:themeColor="hyperlink"/>
      <w:u w:val="single"/>
    </w:rPr>
  </w:style>
  <w:style w:type="paragraph" w:styleId="Paragraphedeliste">
    <w:name w:val="List Paragraph"/>
    <w:basedOn w:val="Normal"/>
    <w:uiPriority w:val="34"/>
    <w:qFormat/>
    <w:rsid w:val="007E58B5"/>
    <w:pPr>
      <w:ind w:left="720"/>
      <w:contextualSpacing/>
    </w:pPr>
  </w:style>
  <w:style w:type="paragraph" w:styleId="Sansinterligne">
    <w:name w:val="No Spacing"/>
    <w:uiPriority w:val="1"/>
    <w:qFormat/>
    <w:rsid w:val="00EB12A1"/>
  </w:style>
  <w:style w:type="table" w:styleId="Grilledutableau">
    <w:name w:val="Table Grid"/>
    <w:basedOn w:val="TableauNormal"/>
    <w:uiPriority w:val="59"/>
    <w:rsid w:val="007719B4"/>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232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70C7C1EAA1064DAA04CD136B947688" ma:contentTypeVersion="12" ma:contentTypeDescription="Crée un document." ma:contentTypeScope="" ma:versionID="6e1c14771ff6c46d9b68f1693e2f17d8">
  <xsd:schema xmlns:xsd="http://www.w3.org/2001/XMLSchema" xmlns:xs="http://www.w3.org/2001/XMLSchema" xmlns:p="http://schemas.microsoft.com/office/2006/metadata/properties" xmlns:ns2="85a4272c-42a3-4406-8841-0d9826621e27" xmlns:ns3="0e4a3a29-ac76-4ea1-b9f5-1e26b784767d" targetNamespace="http://schemas.microsoft.com/office/2006/metadata/properties" ma:root="true" ma:fieldsID="54bcc10f520ae182c1428aab0559c2bd" ns2:_="" ns3:_="">
    <xsd:import namespace="85a4272c-42a3-4406-8841-0d9826621e27"/>
    <xsd:import namespace="0e4a3a29-ac76-4ea1-b9f5-1e26b78476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a4272c-42a3-4406-8841-0d9826621e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4a3a29-ac76-4ea1-b9f5-1e26b784767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8F367-462E-4345-BFFC-2B1EB9F3D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a4272c-42a3-4406-8841-0d9826621e27"/>
    <ds:schemaRef ds:uri="0e4a3a29-ac76-4ea1-b9f5-1e26b78476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137569-A6CB-4998-AA04-13261290AD2B}">
  <ds:schemaRefs>
    <ds:schemaRef ds:uri="http://schemas.microsoft.com/sharepoint/v3/contenttype/forms"/>
  </ds:schemaRefs>
</ds:datastoreItem>
</file>

<file path=customXml/itemProps3.xml><?xml version="1.0" encoding="utf-8"?>
<ds:datastoreItem xmlns:ds="http://schemas.openxmlformats.org/officeDocument/2006/customXml" ds:itemID="{0509C295-AD90-4AC1-A678-9B9952B38B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DA3DC0A-9DCE-4BAB-B616-CFB0604C4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Pages>
  <Words>405</Words>
  <Characters>2314</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L2R</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DEBRIE</dc:creator>
  <cp:lastModifiedBy>Laetitia HARTOG</cp:lastModifiedBy>
  <cp:revision>6</cp:revision>
  <cp:lastPrinted>2017-01-23T10:39:00Z</cp:lastPrinted>
  <dcterms:created xsi:type="dcterms:W3CDTF">2021-05-06T17:25:00Z</dcterms:created>
  <dcterms:modified xsi:type="dcterms:W3CDTF">2021-05-10T15:31:00Z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0x0101001870C7C1EAA1064DAA04CD136B947688</vt:lpwstr>
  </property>
</Properties>
</file>